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73"/>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678"/>
        <w:gridCol w:w="2551"/>
      </w:tblGrid>
      <w:tr w:rsidR="00262D45" w14:paraId="174E9CE3" w14:textId="77777777" w:rsidTr="00284E95">
        <w:trPr>
          <w:cantSplit/>
        </w:trPr>
        <w:tc>
          <w:tcPr>
            <w:tcW w:w="2835" w:type="dxa"/>
            <w:shd w:val="clear" w:color="auto" w:fill="BFBFBF"/>
            <w:vAlign w:val="center"/>
          </w:tcPr>
          <w:p w14:paraId="174E9CE0" w14:textId="77777777" w:rsidR="00284E95" w:rsidRPr="00D4431F" w:rsidRDefault="006257B1" w:rsidP="00284E95">
            <w:pPr>
              <w:spacing w:line="240" w:lineRule="auto"/>
              <w:jc w:val="center"/>
              <w:rPr>
                <w:rFonts w:cstheme="minorHAnsi"/>
                <w:b/>
                <w:bCs/>
              </w:rPr>
            </w:pPr>
            <w:bookmarkStart w:id="0" w:name="_Hlk75350991"/>
            <w:bookmarkEnd w:id="0"/>
            <w:r>
              <w:rPr>
                <w:rFonts w:cstheme="minorHAnsi"/>
                <w:b/>
                <w:bCs/>
              </w:rPr>
              <w:t>Report of</w:t>
            </w:r>
          </w:p>
        </w:tc>
        <w:tc>
          <w:tcPr>
            <w:tcW w:w="4678" w:type="dxa"/>
            <w:shd w:val="clear" w:color="auto" w:fill="BFBFBF"/>
          </w:tcPr>
          <w:p w14:paraId="174E9CE1" w14:textId="77777777" w:rsidR="00284E95" w:rsidRDefault="006257B1" w:rsidP="00284E95">
            <w:pPr>
              <w:spacing w:line="240" w:lineRule="auto"/>
              <w:jc w:val="center"/>
              <w:rPr>
                <w:rFonts w:cstheme="minorHAnsi"/>
                <w:b/>
                <w:bCs/>
              </w:rPr>
            </w:pPr>
            <w:r>
              <w:rPr>
                <w:rFonts w:cstheme="minorHAnsi"/>
                <w:b/>
                <w:bCs/>
              </w:rPr>
              <w:t>Meeting</w:t>
            </w:r>
          </w:p>
        </w:tc>
        <w:tc>
          <w:tcPr>
            <w:tcW w:w="2551" w:type="dxa"/>
            <w:shd w:val="clear" w:color="auto" w:fill="BFBFBF"/>
            <w:vAlign w:val="center"/>
          </w:tcPr>
          <w:p w14:paraId="174E9CE2" w14:textId="77777777" w:rsidR="00284E95" w:rsidRPr="00D4431F" w:rsidRDefault="006257B1" w:rsidP="00284E95">
            <w:pPr>
              <w:spacing w:line="240" w:lineRule="auto"/>
              <w:jc w:val="center"/>
              <w:rPr>
                <w:rFonts w:cstheme="minorHAnsi"/>
                <w:b/>
                <w:bCs/>
              </w:rPr>
            </w:pPr>
            <w:r>
              <w:rPr>
                <w:rFonts w:cstheme="minorHAnsi"/>
                <w:b/>
                <w:bCs/>
              </w:rPr>
              <w:t>Date</w:t>
            </w:r>
          </w:p>
        </w:tc>
      </w:tr>
      <w:tr w:rsidR="00262D45" w14:paraId="174E9CE9" w14:textId="77777777" w:rsidTr="00284E95">
        <w:trPr>
          <w:cantSplit/>
          <w:trHeight w:val="942"/>
        </w:trPr>
        <w:tc>
          <w:tcPr>
            <w:tcW w:w="2835" w:type="dxa"/>
            <w:vAlign w:val="center"/>
          </w:tcPr>
          <w:p w14:paraId="174E9CE4" w14:textId="3AB36605" w:rsidR="00284E95" w:rsidRPr="00ED4FF1" w:rsidRDefault="009B4F70" w:rsidP="00284E95">
            <w:pPr>
              <w:spacing w:after="0"/>
              <w:jc w:val="center"/>
            </w:pPr>
            <w:r>
              <w:fldChar w:fldCharType="begin"/>
            </w:r>
            <w:r>
              <w:instrText xml:space="preserve"> DOCPROPERTY  LeadDirector  \* MERGEFORMAT </w:instrText>
            </w:r>
            <w:r>
              <w:fldChar w:fldCharType="separate"/>
            </w:r>
            <w:r w:rsidR="006257B1" w:rsidRPr="00ED4FF1">
              <w:t>Director</w:t>
            </w:r>
            <w:r w:rsidR="006257B1">
              <w:t xml:space="preserve"> of </w:t>
            </w:r>
            <w:r w:rsidR="002D2EE0">
              <w:t>Planning and Development</w:t>
            </w:r>
            <w:r>
              <w:fldChar w:fldCharType="end"/>
            </w:r>
          </w:p>
          <w:p w14:paraId="174E9CE5" w14:textId="6884F9C8" w:rsidR="00284E95" w:rsidRPr="00ED4FF1" w:rsidRDefault="006257B1" w:rsidP="00284E95">
            <w:pPr>
              <w:jc w:val="center"/>
            </w:pPr>
            <w:r w:rsidRPr="00ED4FF1">
              <w:t xml:space="preserve">(Introduced by </w:t>
            </w:r>
            <w:r w:rsidR="009B4F70">
              <w:fldChar w:fldCharType="begin"/>
            </w:r>
            <w:r w:rsidR="009B4F70">
              <w:instrText xml:space="preserve"> DOCPROPERTY  LeadMember  \* MERGEFORMAT </w:instrText>
            </w:r>
            <w:r w:rsidR="009B4F70">
              <w:fldChar w:fldCharType="separate"/>
            </w:r>
            <w:r w:rsidRPr="00ED4FF1">
              <w:t>Cabinet</w:t>
            </w:r>
            <w:r>
              <w:t xml:space="preserve"> Member (</w:t>
            </w:r>
            <w:r w:rsidR="00006ABD">
              <w:t>Planning, Business Support and Regeneration</w:t>
            </w:r>
            <w:r>
              <w:t>)</w:t>
            </w:r>
            <w:r w:rsidR="009B4F70">
              <w:fldChar w:fldCharType="end"/>
            </w:r>
          </w:p>
        </w:tc>
        <w:tc>
          <w:tcPr>
            <w:tcW w:w="4678" w:type="dxa"/>
            <w:vAlign w:val="center"/>
          </w:tcPr>
          <w:p w14:paraId="174E9CE7" w14:textId="24C71D15" w:rsidR="00284E95" w:rsidRPr="00ED4FF1" w:rsidRDefault="006257B1" w:rsidP="00006ABD">
            <w:pPr>
              <w:spacing w:line="240" w:lineRule="auto"/>
              <w:jc w:val="center"/>
              <w:rPr>
                <w:rFonts w:cstheme="minorHAnsi"/>
              </w:rPr>
            </w:pPr>
            <w:r w:rsidRPr="00ED4FF1">
              <w:rPr>
                <w:rFonts w:cstheme="minorHAnsi"/>
              </w:rPr>
              <w:fldChar w:fldCharType="begin"/>
            </w:r>
            <w:r w:rsidRPr="00ED4FF1">
              <w:rPr>
                <w:rFonts w:cstheme="minorHAnsi"/>
              </w:rPr>
              <w:instrText xml:space="preserve"> DOCPROPERTY  CommitteeName  \* MERGEFORMAT </w:instrText>
            </w:r>
            <w:r w:rsidRPr="00ED4FF1">
              <w:rPr>
                <w:rFonts w:cstheme="minorHAnsi"/>
              </w:rPr>
              <w:fldChar w:fldCharType="separate"/>
            </w:r>
            <w:r w:rsidRPr="00ED4FF1">
              <w:rPr>
                <w:rFonts w:cstheme="minorHAnsi"/>
              </w:rPr>
              <w:t>Cabinet</w:t>
            </w:r>
            <w:r w:rsidRPr="00ED4FF1">
              <w:rPr>
                <w:rFonts w:cstheme="minorHAnsi"/>
              </w:rPr>
              <w:fldChar w:fldCharType="end"/>
            </w:r>
          </w:p>
        </w:tc>
        <w:tc>
          <w:tcPr>
            <w:tcW w:w="2551" w:type="dxa"/>
            <w:vAlign w:val="center"/>
          </w:tcPr>
          <w:p w14:paraId="174E9CE8" w14:textId="4E0E188B" w:rsidR="00284E95" w:rsidRPr="00ED4FF1" w:rsidRDefault="00EC011C" w:rsidP="00284E95">
            <w:pPr>
              <w:spacing w:line="240" w:lineRule="auto"/>
              <w:jc w:val="center"/>
              <w:rPr>
                <w:rFonts w:cstheme="minorHAnsi"/>
              </w:rPr>
            </w:pPr>
            <w:r>
              <w:rPr>
                <w:rFonts w:cstheme="minorHAnsi"/>
              </w:rPr>
              <w:t xml:space="preserve">Wednesday, </w:t>
            </w:r>
            <w:r w:rsidR="00006ABD">
              <w:rPr>
                <w:rFonts w:cstheme="minorHAnsi"/>
              </w:rPr>
              <w:t>13</w:t>
            </w:r>
            <w:r w:rsidR="00006ABD" w:rsidRPr="00006ABD">
              <w:rPr>
                <w:rFonts w:cstheme="minorHAnsi"/>
                <w:vertAlign w:val="superscript"/>
              </w:rPr>
              <w:t>th</w:t>
            </w:r>
            <w:r w:rsidR="00006ABD">
              <w:rPr>
                <w:rFonts w:cstheme="minorHAnsi"/>
              </w:rPr>
              <w:t xml:space="preserve"> </w:t>
            </w:r>
            <w:r w:rsidR="009F0A83">
              <w:rPr>
                <w:rFonts w:cstheme="minorHAnsi"/>
              </w:rPr>
              <w:t>October</w:t>
            </w:r>
            <w:r w:rsidR="00006ABD">
              <w:rPr>
                <w:rFonts w:cstheme="minorHAnsi"/>
              </w:rPr>
              <w:t xml:space="preserve"> 2021</w:t>
            </w:r>
          </w:p>
        </w:tc>
      </w:tr>
    </w:tbl>
    <w:p w14:paraId="174E9CEA" w14:textId="77777777" w:rsidR="00CF42B2" w:rsidRDefault="006257B1" w:rsidP="002A4A7D">
      <w:pPr>
        <w:spacing w:after="0"/>
      </w:pPr>
      <w:r>
        <w:rPr>
          <w:rFonts w:cstheme="minorHAnsi"/>
          <w:b/>
          <w:bCs/>
          <w:noProof/>
        </w:rPr>
        <w:drawing>
          <wp:anchor distT="0" distB="0" distL="114300" distR="114300" simplePos="0" relativeHeight="251658240" behindDoc="0" locked="0" layoutInCell="1" allowOverlap="1" wp14:anchorId="174E9D3F" wp14:editId="174E9D40">
            <wp:simplePos x="0" y="0"/>
            <wp:positionH relativeFrom="column">
              <wp:posOffset>-589280</wp:posOffset>
            </wp:positionH>
            <wp:positionV relativeFrom="page">
              <wp:posOffset>152400</wp:posOffset>
            </wp:positionV>
            <wp:extent cx="2296116" cy="10261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42419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189" cy="102664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XSpec="center" w:tblpY="5836"/>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7"/>
      </w:tblGrid>
      <w:tr w:rsidR="00262D45" w14:paraId="174E9CEE" w14:textId="77777777" w:rsidTr="00A8257B">
        <w:tc>
          <w:tcPr>
            <w:tcW w:w="5382" w:type="dxa"/>
            <w:shd w:val="clear" w:color="auto" w:fill="auto"/>
          </w:tcPr>
          <w:p w14:paraId="174E9CEB" w14:textId="77777777" w:rsidR="00284E95" w:rsidRPr="00D1305C" w:rsidRDefault="006257B1" w:rsidP="00A8257B">
            <w:pPr>
              <w:rPr>
                <w:rFonts w:eastAsia="Times New Roman" w:cstheme="minorHAnsi"/>
                <w:bCs/>
                <w:color w:val="000000" w:themeColor="text1"/>
                <w:kern w:val="36"/>
                <w:lang w:eastAsia="en-GB"/>
              </w:rPr>
            </w:pPr>
            <w:r w:rsidRPr="00E22E70">
              <w:rPr>
                <w:rFonts w:eastAsia="Times New Roman" w:cstheme="minorHAnsi"/>
                <w:bCs/>
                <w:kern w:val="36"/>
                <w:lang w:eastAsia="en-GB"/>
              </w:rPr>
              <w:t>Is this decision key?</w:t>
            </w:r>
          </w:p>
        </w:tc>
        <w:tc>
          <w:tcPr>
            <w:tcW w:w="4687" w:type="dxa"/>
            <w:shd w:val="clear" w:color="auto" w:fill="auto"/>
          </w:tcPr>
          <w:p w14:paraId="174E9CEC" w14:textId="3190837D" w:rsidR="00284E95" w:rsidRDefault="006257B1" w:rsidP="00A8257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174E9CED" w14:textId="29F40EE8" w:rsidR="00284E95" w:rsidRPr="00284E95" w:rsidRDefault="009B4F70" w:rsidP="00A8257B">
            <w:pPr>
              <w:spacing w:after="0"/>
              <w:rPr>
                <w:rFonts w:eastAsia="Times New Roman" w:cstheme="minorHAnsi"/>
                <w:bCs/>
                <w:color w:val="000000" w:themeColor="text1"/>
                <w:kern w:val="36"/>
                <w:lang w:eastAsia="en-GB"/>
              </w:rPr>
            </w:pPr>
          </w:p>
        </w:tc>
      </w:tr>
    </w:tbl>
    <w:p w14:paraId="174E9CF4" w14:textId="47952B64" w:rsidR="000179AF" w:rsidRDefault="009B4F70" w:rsidP="002A4A7D">
      <w:pPr>
        <w:pStyle w:val="Heading1"/>
        <w:spacing w:before="0" w:beforeAutospacing="0"/>
        <w:rPr>
          <w:rFonts w:asciiTheme="majorHAnsi" w:hAnsiTheme="majorHAnsi" w:cstheme="majorHAnsi"/>
          <w:sz w:val="24"/>
          <w:szCs w:val="24"/>
        </w:rPr>
      </w:pPr>
    </w:p>
    <w:tbl>
      <w:tblPr>
        <w:tblpPr w:leftFromText="180" w:rightFromText="180" w:vertAnchor="page" w:horzAnchor="margin" w:tblpXSpec="center" w:tblpY="501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683"/>
      </w:tblGrid>
      <w:tr w:rsidR="00A8257B" w14:paraId="1753F103" w14:textId="77777777" w:rsidTr="00A8257B">
        <w:tc>
          <w:tcPr>
            <w:tcW w:w="5382" w:type="dxa"/>
            <w:shd w:val="clear" w:color="auto" w:fill="auto"/>
          </w:tcPr>
          <w:p w14:paraId="4E9F7C24" w14:textId="77777777" w:rsidR="00A8257B" w:rsidRPr="00D1305C" w:rsidRDefault="00A8257B" w:rsidP="00A8257B">
            <w:pPr>
              <w:rPr>
                <w:rFonts w:eastAsia="Times New Roman" w:cstheme="minorHAnsi"/>
                <w:bCs/>
                <w:color w:val="000000" w:themeColor="text1"/>
                <w:kern w:val="36"/>
                <w:lang w:eastAsia="en-GB"/>
              </w:rPr>
            </w:pPr>
            <w:r w:rsidRPr="00D1305C">
              <w:rPr>
                <w:rFonts w:eastAsia="Times New Roman" w:cstheme="minorHAnsi"/>
                <w:bCs/>
                <w:color w:val="000000" w:themeColor="text1"/>
                <w:kern w:val="36"/>
                <w:lang w:eastAsia="en-GB"/>
              </w:rPr>
              <w:t>Is this report confidential?</w:t>
            </w:r>
          </w:p>
        </w:tc>
        <w:tc>
          <w:tcPr>
            <w:tcW w:w="4683" w:type="dxa"/>
            <w:shd w:val="clear" w:color="auto" w:fill="auto"/>
          </w:tcPr>
          <w:p w14:paraId="576A491E" w14:textId="77777777" w:rsidR="00A8257B" w:rsidRPr="00D1305C" w:rsidRDefault="00A8257B" w:rsidP="00A8257B">
            <w:pPr>
              <w:spacing w:after="0"/>
              <w:rPr>
                <w:rFonts w:eastAsia="Times New Roman" w:cstheme="minorHAnsi"/>
                <w:bCs/>
                <w:color w:val="000000" w:themeColor="text1"/>
                <w:kern w:val="36"/>
                <w:lang w:eastAsia="en-GB"/>
              </w:rPr>
            </w:pPr>
            <w:r>
              <w:rPr>
                <w:rFonts w:eastAsia="Times New Roman" w:cstheme="minorHAnsi"/>
                <w:bCs/>
                <w:color w:val="000000" w:themeColor="text1"/>
                <w:kern w:val="36"/>
                <w:lang w:eastAsia="en-GB"/>
              </w:rPr>
              <w:t>No</w:t>
            </w:r>
          </w:p>
          <w:p w14:paraId="2383EE26" w14:textId="77777777" w:rsidR="00A8257B" w:rsidRPr="00284E95" w:rsidRDefault="00A8257B" w:rsidP="00A8257B">
            <w:pPr>
              <w:spacing w:after="0"/>
              <w:rPr>
                <w:rFonts w:eastAsia="Times New Roman" w:cstheme="minorHAnsi"/>
                <w:bCs/>
                <w:iCs/>
                <w:color w:val="000000" w:themeColor="text1"/>
                <w:kern w:val="36"/>
                <w:lang w:eastAsia="en-GB"/>
              </w:rPr>
            </w:pPr>
          </w:p>
        </w:tc>
      </w:tr>
    </w:tbl>
    <w:p w14:paraId="40AE6FC6" w14:textId="7F02CD9A" w:rsidR="00885CF4" w:rsidRDefault="00885CF4" w:rsidP="002A4A7D">
      <w:pPr>
        <w:pStyle w:val="Heading1"/>
        <w:spacing w:before="0" w:beforeAutospacing="0"/>
        <w:rPr>
          <w:rFonts w:asciiTheme="majorHAnsi" w:hAnsiTheme="majorHAnsi" w:cstheme="majorHAnsi"/>
          <w:sz w:val="24"/>
          <w:szCs w:val="24"/>
        </w:rPr>
      </w:pPr>
    </w:p>
    <w:p w14:paraId="19BFB9E5" w14:textId="77777777" w:rsidR="002D2EE0" w:rsidRDefault="002D2EE0" w:rsidP="002A4A7D">
      <w:pPr>
        <w:pStyle w:val="Heading1"/>
        <w:spacing w:before="0" w:beforeAutospacing="0"/>
        <w:rPr>
          <w:rFonts w:asciiTheme="majorHAnsi" w:hAnsiTheme="majorHAnsi" w:cstheme="majorHAnsi"/>
          <w:sz w:val="24"/>
          <w:szCs w:val="24"/>
        </w:rPr>
      </w:pPr>
    </w:p>
    <w:p w14:paraId="29968282" w14:textId="638F55EC" w:rsidR="00885CF4" w:rsidRPr="00883AC9" w:rsidRDefault="002D2EE0" w:rsidP="002A4A7D">
      <w:pPr>
        <w:pStyle w:val="Heading1"/>
        <w:spacing w:before="0" w:beforeAutospacing="0"/>
        <w:rPr>
          <w:rFonts w:asciiTheme="majorHAnsi" w:hAnsiTheme="majorHAnsi" w:cstheme="majorHAnsi"/>
          <w:sz w:val="24"/>
          <w:szCs w:val="24"/>
        </w:rPr>
      </w:pPr>
      <w:r>
        <w:rPr>
          <w:rFonts w:asciiTheme="majorHAnsi" w:hAnsiTheme="majorHAnsi" w:cstheme="majorHAnsi"/>
          <w:sz w:val="24"/>
          <w:szCs w:val="24"/>
        </w:rPr>
        <w:t>Business Recovery</w:t>
      </w:r>
      <w:r w:rsidR="00643049">
        <w:rPr>
          <w:rFonts w:asciiTheme="majorHAnsi" w:hAnsiTheme="majorHAnsi" w:cstheme="majorHAnsi"/>
          <w:sz w:val="24"/>
          <w:szCs w:val="24"/>
        </w:rPr>
        <w:t xml:space="preserve"> </w:t>
      </w:r>
      <w:r w:rsidR="009B4F70">
        <w:rPr>
          <w:rFonts w:asciiTheme="majorHAnsi" w:hAnsiTheme="majorHAnsi" w:cstheme="majorHAnsi"/>
          <w:sz w:val="24"/>
          <w:szCs w:val="24"/>
        </w:rPr>
        <w:t xml:space="preserve">Post COVID </w:t>
      </w:r>
      <w:bookmarkStart w:id="1" w:name="_GoBack"/>
      <w:bookmarkEnd w:id="1"/>
      <w:r>
        <w:rPr>
          <w:rFonts w:asciiTheme="majorHAnsi" w:hAnsiTheme="majorHAnsi" w:cstheme="majorHAnsi"/>
          <w:sz w:val="24"/>
          <w:szCs w:val="24"/>
        </w:rPr>
        <w:t>Member Working Group</w:t>
      </w:r>
      <w:r w:rsidR="00643049">
        <w:rPr>
          <w:rFonts w:asciiTheme="majorHAnsi" w:hAnsiTheme="majorHAnsi" w:cstheme="majorHAnsi"/>
          <w:sz w:val="24"/>
          <w:szCs w:val="24"/>
        </w:rPr>
        <w:t xml:space="preserve"> Update</w:t>
      </w:r>
    </w:p>
    <w:p w14:paraId="174E9CF6" w14:textId="77777777" w:rsidR="000179AF" w:rsidRPr="00ED4FF1" w:rsidRDefault="006257B1" w:rsidP="000179AF">
      <w:pPr>
        <w:pStyle w:val="Heading1"/>
        <w:rPr>
          <w:rFonts w:asciiTheme="majorHAnsi" w:hAnsiTheme="majorHAnsi" w:cstheme="majorHAnsi"/>
          <w:sz w:val="8"/>
          <w:szCs w:val="22"/>
        </w:rPr>
      </w:pPr>
      <w:r w:rsidRPr="00ED4FF1">
        <w:rPr>
          <w:rFonts w:asciiTheme="majorHAnsi" w:hAnsiTheme="majorHAnsi" w:cstheme="majorHAnsi"/>
          <w:sz w:val="22"/>
        </w:rPr>
        <w:t>Purpose of the Report</w:t>
      </w:r>
    </w:p>
    <w:p w14:paraId="174E9CF7" w14:textId="3B21E811" w:rsidR="000179AF" w:rsidRPr="003E3722" w:rsidRDefault="002D2EE0" w:rsidP="000179AF">
      <w:pPr>
        <w:numPr>
          <w:ilvl w:val="0"/>
          <w:numId w:val="8"/>
        </w:numPr>
        <w:spacing w:after="0" w:line="240" w:lineRule="auto"/>
        <w:jc w:val="both"/>
        <w:rPr>
          <w:rFonts w:cstheme="minorHAnsi"/>
          <w:bCs/>
          <w:iCs/>
        </w:rPr>
      </w:pPr>
      <w:r>
        <w:rPr>
          <w:rFonts w:cstheme="minorHAnsi"/>
          <w:bCs/>
          <w:iCs/>
        </w:rPr>
        <w:t>The purpose of the report is to summarise the activity and actions of the Business Recovery Member Working Group following their final meeting in August 2021</w:t>
      </w:r>
      <w:r w:rsidR="001A0D3E">
        <w:rPr>
          <w:rFonts w:cstheme="minorHAnsi"/>
          <w:bCs/>
          <w:iCs/>
        </w:rPr>
        <w:t>.</w:t>
      </w:r>
    </w:p>
    <w:p w14:paraId="174E9CFB" w14:textId="77777777" w:rsidR="002A4A7D" w:rsidRDefault="009B4F70" w:rsidP="002A4A7D">
      <w:pPr>
        <w:spacing w:after="0" w:line="240" w:lineRule="auto"/>
        <w:jc w:val="both"/>
        <w:rPr>
          <w:rFonts w:cstheme="minorHAnsi"/>
          <w:bCs/>
          <w:iCs/>
        </w:rPr>
      </w:pPr>
    </w:p>
    <w:p w14:paraId="174E9CFC" w14:textId="2F16282F" w:rsidR="002A4A7D" w:rsidRPr="00ED4FF1" w:rsidRDefault="006257B1" w:rsidP="002A4A7D">
      <w:pPr>
        <w:pStyle w:val="Heading2"/>
        <w:spacing w:before="0" w:beforeAutospacing="0"/>
        <w:rPr>
          <w:rFonts w:asciiTheme="majorHAnsi" w:hAnsiTheme="majorHAnsi" w:cstheme="majorHAnsi"/>
          <w:sz w:val="22"/>
        </w:rPr>
      </w:pPr>
      <w:r w:rsidRPr="00ED4FF1">
        <w:rPr>
          <w:rFonts w:asciiTheme="majorHAnsi" w:hAnsiTheme="majorHAnsi" w:cstheme="majorHAnsi"/>
          <w:sz w:val="22"/>
        </w:rPr>
        <w:t>Recommendations</w:t>
      </w:r>
      <w:r>
        <w:rPr>
          <w:rFonts w:asciiTheme="majorHAnsi" w:hAnsiTheme="majorHAnsi" w:cstheme="majorHAnsi"/>
          <w:sz w:val="22"/>
        </w:rPr>
        <w:t xml:space="preserve"> to Cabinet</w:t>
      </w:r>
    </w:p>
    <w:p w14:paraId="123255D5" w14:textId="301377C4" w:rsidR="002D2EE0" w:rsidRDefault="002D2EE0" w:rsidP="002A4A7D">
      <w:pPr>
        <w:numPr>
          <w:ilvl w:val="0"/>
          <w:numId w:val="8"/>
        </w:numPr>
        <w:spacing w:after="0" w:line="240" w:lineRule="auto"/>
        <w:jc w:val="both"/>
        <w:rPr>
          <w:rFonts w:cstheme="minorHAnsi"/>
          <w:bCs/>
          <w:iCs/>
        </w:rPr>
      </w:pPr>
      <w:r>
        <w:rPr>
          <w:rFonts w:cstheme="minorHAnsi"/>
          <w:bCs/>
          <w:iCs/>
        </w:rPr>
        <w:t>That Cabinet note the contents of the report and congratulate the Group on their work over the past 18 months.</w:t>
      </w:r>
    </w:p>
    <w:p w14:paraId="75E65432" w14:textId="77777777" w:rsidR="002D2EE0" w:rsidRDefault="002D2EE0" w:rsidP="002D2EE0">
      <w:pPr>
        <w:spacing w:after="0" w:line="240" w:lineRule="auto"/>
        <w:ind w:left="360"/>
        <w:jc w:val="both"/>
        <w:rPr>
          <w:rFonts w:cstheme="minorHAnsi"/>
          <w:bCs/>
          <w:iCs/>
        </w:rPr>
      </w:pPr>
    </w:p>
    <w:p w14:paraId="174E9CFD" w14:textId="2A167766" w:rsidR="002A4A7D" w:rsidRDefault="002D2EE0" w:rsidP="002A4A7D">
      <w:pPr>
        <w:numPr>
          <w:ilvl w:val="0"/>
          <w:numId w:val="8"/>
        </w:numPr>
        <w:spacing w:after="0" w:line="240" w:lineRule="auto"/>
        <w:jc w:val="both"/>
        <w:rPr>
          <w:rFonts w:cstheme="minorHAnsi"/>
          <w:bCs/>
          <w:iCs/>
        </w:rPr>
      </w:pPr>
      <w:r>
        <w:rPr>
          <w:rFonts w:cstheme="minorHAnsi"/>
          <w:bCs/>
          <w:iCs/>
        </w:rPr>
        <w:t>That Cabinet support the recommendations arising from the Group which will be the subject of future discussions and</w:t>
      </w:r>
      <w:r w:rsidR="00641270">
        <w:rPr>
          <w:rFonts w:cstheme="minorHAnsi"/>
          <w:bCs/>
          <w:iCs/>
        </w:rPr>
        <w:t xml:space="preserve"> </w:t>
      </w:r>
      <w:r>
        <w:rPr>
          <w:rFonts w:cstheme="minorHAnsi"/>
          <w:bCs/>
          <w:iCs/>
        </w:rPr>
        <w:t>reports</w:t>
      </w:r>
      <w:r w:rsidR="00641270">
        <w:rPr>
          <w:rFonts w:cstheme="minorHAnsi"/>
          <w:bCs/>
          <w:iCs/>
        </w:rPr>
        <w:t xml:space="preserve"> for key decisions.</w:t>
      </w:r>
    </w:p>
    <w:p w14:paraId="174E9CFE" w14:textId="77777777" w:rsidR="002A4A7D" w:rsidRDefault="009B4F70" w:rsidP="002A4A7D">
      <w:pPr>
        <w:spacing w:after="0" w:line="240" w:lineRule="auto"/>
        <w:jc w:val="both"/>
        <w:rPr>
          <w:rFonts w:cstheme="minorHAnsi"/>
          <w:bCs/>
          <w:iCs/>
        </w:rPr>
      </w:pPr>
    </w:p>
    <w:p w14:paraId="174E9D01" w14:textId="77777777" w:rsidR="000179AF" w:rsidRPr="00D4431F" w:rsidRDefault="009B4F70" w:rsidP="002A4A7D">
      <w:pPr>
        <w:spacing w:after="0" w:line="240" w:lineRule="auto"/>
        <w:jc w:val="both"/>
        <w:rPr>
          <w:rFonts w:cstheme="minorHAnsi"/>
          <w:bCs/>
        </w:rPr>
      </w:pPr>
    </w:p>
    <w:p w14:paraId="174E9D02" w14:textId="77777777" w:rsidR="000179AF" w:rsidRPr="00ED4FF1" w:rsidRDefault="006257B1" w:rsidP="00ED4FF1">
      <w:pPr>
        <w:pStyle w:val="Heading2"/>
        <w:spacing w:before="0" w:beforeAutospacing="0" w:after="240" w:afterAutospacing="0"/>
        <w:rPr>
          <w:rFonts w:asciiTheme="majorHAnsi" w:hAnsiTheme="majorHAnsi" w:cstheme="majorHAnsi"/>
          <w:sz w:val="12"/>
          <w:szCs w:val="14"/>
        </w:rPr>
      </w:pPr>
      <w:r w:rsidRPr="00ED4FF1">
        <w:rPr>
          <w:rFonts w:asciiTheme="majorHAnsi" w:hAnsiTheme="majorHAnsi" w:cstheme="majorHAnsi"/>
          <w:sz w:val="22"/>
          <w:szCs w:val="22"/>
        </w:rPr>
        <w:t>Reasons for recommendations</w:t>
      </w:r>
    </w:p>
    <w:p w14:paraId="174E9D03" w14:textId="3F071773" w:rsidR="000179AF" w:rsidRPr="003E3722" w:rsidRDefault="00466202" w:rsidP="000179AF">
      <w:pPr>
        <w:numPr>
          <w:ilvl w:val="0"/>
          <w:numId w:val="8"/>
        </w:numPr>
        <w:spacing w:after="0" w:line="240" w:lineRule="auto"/>
        <w:jc w:val="both"/>
        <w:rPr>
          <w:rFonts w:cstheme="minorHAnsi"/>
          <w:bCs/>
          <w:iCs/>
        </w:rPr>
      </w:pPr>
      <w:r>
        <w:rPr>
          <w:rFonts w:cstheme="minorHAnsi"/>
          <w:bCs/>
        </w:rPr>
        <w:t>The</w:t>
      </w:r>
      <w:r w:rsidR="006257B1" w:rsidRPr="00D4431F">
        <w:rPr>
          <w:rFonts w:cstheme="minorHAnsi"/>
          <w:bCs/>
        </w:rPr>
        <w:t xml:space="preserve"> </w:t>
      </w:r>
      <w:r>
        <w:rPr>
          <w:rFonts w:cstheme="minorHAnsi"/>
          <w:bCs/>
          <w:iCs/>
        </w:rPr>
        <w:t>Group has met regularly during the C</w:t>
      </w:r>
      <w:r w:rsidR="00641270">
        <w:rPr>
          <w:rFonts w:cstheme="minorHAnsi"/>
          <w:bCs/>
          <w:iCs/>
        </w:rPr>
        <w:t>OVID</w:t>
      </w:r>
      <w:r>
        <w:rPr>
          <w:rFonts w:cstheme="minorHAnsi"/>
          <w:bCs/>
          <w:iCs/>
        </w:rPr>
        <w:t xml:space="preserve"> Pandemic and has served an extremely useful vehicle to shape business support. Given that we are emerging from the pandemic now it is felt that the group</w:t>
      </w:r>
      <w:r w:rsidR="00FC4E47">
        <w:rPr>
          <w:rFonts w:cstheme="minorHAnsi"/>
          <w:bCs/>
          <w:iCs/>
        </w:rPr>
        <w:t>’</w:t>
      </w:r>
      <w:r>
        <w:rPr>
          <w:rFonts w:cstheme="minorHAnsi"/>
          <w:bCs/>
          <w:iCs/>
        </w:rPr>
        <w:t>s business is done but could be reconvened should the need arise in the future.</w:t>
      </w:r>
    </w:p>
    <w:p w14:paraId="174E9D04" w14:textId="77777777" w:rsidR="000179AF" w:rsidRPr="00D4431F" w:rsidRDefault="009B4F70" w:rsidP="000179AF">
      <w:pPr>
        <w:spacing w:after="0" w:line="240" w:lineRule="auto"/>
        <w:ind w:left="720"/>
        <w:jc w:val="both"/>
        <w:rPr>
          <w:rFonts w:cstheme="minorHAnsi"/>
          <w:bCs/>
        </w:rPr>
      </w:pPr>
    </w:p>
    <w:p w14:paraId="174E9D05" w14:textId="77777777" w:rsidR="000179AF" w:rsidRPr="00ED4FF1" w:rsidRDefault="006257B1" w:rsidP="00ED4FF1">
      <w:pPr>
        <w:pStyle w:val="Heading2"/>
        <w:spacing w:before="0" w:beforeAutospacing="0"/>
        <w:rPr>
          <w:rFonts w:asciiTheme="majorHAnsi" w:hAnsiTheme="majorHAnsi" w:cstheme="majorHAnsi"/>
          <w:i/>
          <w:sz w:val="22"/>
          <w:szCs w:val="22"/>
        </w:rPr>
      </w:pPr>
      <w:r w:rsidRPr="00ED4FF1">
        <w:rPr>
          <w:rFonts w:asciiTheme="majorHAnsi" w:hAnsiTheme="majorHAnsi" w:cstheme="majorHAnsi"/>
          <w:sz w:val="22"/>
          <w:szCs w:val="22"/>
        </w:rPr>
        <w:t>Other options considered and rejected</w:t>
      </w:r>
    </w:p>
    <w:p w14:paraId="174E9D06" w14:textId="677409D7" w:rsidR="000179AF" w:rsidRPr="003E3722" w:rsidRDefault="002D2EE0" w:rsidP="000179AF">
      <w:pPr>
        <w:numPr>
          <w:ilvl w:val="0"/>
          <w:numId w:val="8"/>
        </w:numPr>
        <w:spacing w:after="0" w:line="240" w:lineRule="auto"/>
        <w:jc w:val="both"/>
        <w:rPr>
          <w:rFonts w:cstheme="minorHAnsi"/>
          <w:bCs/>
          <w:iCs/>
        </w:rPr>
      </w:pPr>
      <w:r>
        <w:rPr>
          <w:rFonts w:cstheme="minorHAnsi"/>
          <w:bCs/>
          <w:iCs/>
        </w:rPr>
        <w:t xml:space="preserve">The </w:t>
      </w:r>
      <w:r w:rsidR="00466202">
        <w:rPr>
          <w:rFonts w:cstheme="minorHAnsi"/>
          <w:bCs/>
          <w:iCs/>
        </w:rPr>
        <w:t xml:space="preserve">only other option is to continue with the </w:t>
      </w:r>
      <w:proofErr w:type="gramStart"/>
      <w:r w:rsidR="00466202">
        <w:rPr>
          <w:rFonts w:cstheme="minorHAnsi"/>
          <w:bCs/>
          <w:iCs/>
        </w:rPr>
        <w:t>Group</w:t>
      </w:r>
      <w:proofErr w:type="gramEnd"/>
      <w:r w:rsidR="00466202">
        <w:rPr>
          <w:rFonts w:cstheme="minorHAnsi"/>
          <w:bCs/>
          <w:iCs/>
        </w:rPr>
        <w:t xml:space="preserve"> but</w:t>
      </w:r>
      <w:r w:rsidR="00401615">
        <w:rPr>
          <w:rFonts w:cstheme="minorHAnsi"/>
          <w:bCs/>
          <w:iCs/>
        </w:rPr>
        <w:t xml:space="preserve"> it</w:t>
      </w:r>
      <w:r w:rsidR="00466202">
        <w:rPr>
          <w:rFonts w:cstheme="minorHAnsi"/>
          <w:bCs/>
          <w:iCs/>
        </w:rPr>
        <w:t xml:space="preserve"> is felt it has had a large impact during the pandemic </w:t>
      </w:r>
      <w:r w:rsidR="00401615">
        <w:rPr>
          <w:rFonts w:cstheme="minorHAnsi"/>
          <w:bCs/>
          <w:iCs/>
        </w:rPr>
        <w:t>and has set plans in motion for the period beyond. Given this it was felt by the Group to have a final meeting in August but clearly the Group could reconvene if needed.</w:t>
      </w:r>
    </w:p>
    <w:p w14:paraId="174E9D0A" w14:textId="77777777" w:rsidR="000179AF" w:rsidRPr="00D4431F" w:rsidRDefault="009B4F70" w:rsidP="00012733">
      <w:pPr>
        <w:spacing w:after="0" w:line="240" w:lineRule="auto"/>
        <w:jc w:val="both"/>
        <w:rPr>
          <w:rFonts w:cstheme="minorHAnsi"/>
          <w:bCs/>
        </w:rPr>
      </w:pPr>
    </w:p>
    <w:p w14:paraId="174E9D0B" w14:textId="77777777" w:rsidR="000179AF" w:rsidRPr="00ED4FF1" w:rsidRDefault="006257B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Corporate priorities</w:t>
      </w:r>
    </w:p>
    <w:p w14:paraId="174E9D0C" w14:textId="77777777" w:rsidR="000179AF" w:rsidRDefault="006257B1" w:rsidP="00CF42B2">
      <w:pPr>
        <w:numPr>
          <w:ilvl w:val="0"/>
          <w:numId w:val="8"/>
        </w:numPr>
        <w:spacing w:after="0" w:line="240" w:lineRule="auto"/>
        <w:jc w:val="both"/>
        <w:rPr>
          <w:rFonts w:cstheme="minorHAnsi"/>
          <w:bCs/>
          <w:i/>
        </w:rPr>
      </w:pPr>
      <w:r w:rsidRPr="00D4431F">
        <w:rPr>
          <w:rFonts w:cstheme="minorHAnsi"/>
          <w:bCs/>
        </w:rPr>
        <w:lastRenderedPageBreak/>
        <w:t xml:space="preserve"> The report relates to the following corporate priorities:</w:t>
      </w:r>
      <w:r w:rsidRPr="00284E95">
        <w:rPr>
          <w:rFonts w:cstheme="minorHAnsi"/>
          <w:bCs/>
          <w:iCs/>
        </w:rPr>
        <w:t xml:space="preserve"> (please bold all those applicable):</w:t>
      </w:r>
    </w:p>
    <w:p w14:paraId="174E9D0D" w14:textId="77777777" w:rsidR="002A4A7D" w:rsidRPr="006149F1" w:rsidRDefault="009B4F70" w:rsidP="002A4A7D">
      <w:pPr>
        <w:spacing w:after="0" w:line="240" w:lineRule="auto"/>
        <w:ind w:left="360"/>
        <w:jc w:val="both"/>
        <w:rPr>
          <w:rFonts w:cstheme="minorHAnsi"/>
          <w:bCs/>
          <w:i/>
        </w:rPr>
      </w:pPr>
    </w:p>
    <w:tbl>
      <w:tblPr>
        <w:tblW w:w="95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678"/>
      </w:tblGrid>
      <w:tr w:rsidR="00262D45" w14:paraId="174E9D10" w14:textId="77777777" w:rsidTr="00286579">
        <w:tc>
          <w:tcPr>
            <w:tcW w:w="4848" w:type="dxa"/>
            <w:shd w:val="clear" w:color="auto" w:fill="auto"/>
            <w:vAlign w:val="center"/>
          </w:tcPr>
          <w:p w14:paraId="174E9D0E" w14:textId="77777777" w:rsidR="001073DC" w:rsidRPr="00D4431F" w:rsidRDefault="006257B1" w:rsidP="00286579">
            <w:pPr>
              <w:spacing w:line="240" w:lineRule="auto"/>
              <w:jc w:val="center"/>
              <w:rPr>
                <w:rFonts w:cstheme="minorHAnsi"/>
                <w:bCs/>
              </w:rPr>
            </w:pPr>
            <w:r w:rsidRPr="00D4431F">
              <w:rPr>
                <w:rFonts w:cstheme="minorHAnsi"/>
                <w:bCs/>
              </w:rPr>
              <w:t>An exemplary council</w:t>
            </w:r>
          </w:p>
        </w:tc>
        <w:tc>
          <w:tcPr>
            <w:tcW w:w="4678" w:type="dxa"/>
            <w:vAlign w:val="center"/>
          </w:tcPr>
          <w:p w14:paraId="174E9D0F" w14:textId="77777777" w:rsidR="001073DC" w:rsidRPr="00D4431F" w:rsidRDefault="006257B1" w:rsidP="00286579">
            <w:pPr>
              <w:spacing w:line="240" w:lineRule="auto"/>
              <w:jc w:val="center"/>
              <w:rPr>
                <w:rFonts w:cstheme="minorHAnsi"/>
                <w:bCs/>
              </w:rPr>
            </w:pPr>
            <w:r w:rsidRPr="00D4431F">
              <w:rPr>
                <w:rFonts w:cstheme="minorHAnsi"/>
                <w:bCs/>
              </w:rPr>
              <w:t>Thriving communities</w:t>
            </w:r>
          </w:p>
        </w:tc>
      </w:tr>
      <w:tr w:rsidR="00262D45" w14:paraId="174E9D13" w14:textId="77777777" w:rsidTr="00286579">
        <w:tc>
          <w:tcPr>
            <w:tcW w:w="4848" w:type="dxa"/>
            <w:shd w:val="clear" w:color="auto" w:fill="auto"/>
            <w:vAlign w:val="center"/>
          </w:tcPr>
          <w:p w14:paraId="174E9D11" w14:textId="77777777" w:rsidR="001073DC" w:rsidRPr="00401615" w:rsidRDefault="006257B1" w:rsidP="00286579">
            <w:pPr>
              <w:spacing w:line="240" w:lineRule="auto"/>
              <w:jc w:val="center"/>
              <w:rPr>
                <w:rFonts w:cstheme="minorHAnsi"/>
                <w:b/>
                <w:bCs/>
              </w:rPr>
            </w:pPr>
            <w:r w:rsidRPr="00401615">
              <w:rPr>
                <w:rFonts w:cstheme="minorHAnsi"/>
                <w:b/>
                <w:bCs/>
              </w:rPr>
              <w:t>A fair local economy that works for everyone</w:t>
            </w:r>
          </w:p>
        </w:tc>
        <w:tc>
          <w:tcPr>
            <w:tcW w:w="4678" w:type="dxa"/>
            <w:vAlign w:val="center"/>
          </w:tcPr>
          <w:p w14:paraId="174E9D12" w14:textId="77777777" w:rsidR="001073DC" w:rsidRPr="00D4431F" w:rsidRDefault="006257B1" w:rsidP="00286579">
            <w:pPr>
              <w:spacing w:line="240" w:lineRule="auto"/>
              <w:jc w:val="center"/>
              <w:rPr>
                <w:rFonts w:cstheme="minorHAnsi"/>
                <w:bCs/>
              </w:rPr>
            </w:pPr>
            <w:r w:rsidRPr="00D4431F">
              <w:rPr>
                <w:rFonts w:cstheme="minorHAnsi"/>
                <w:bCs/>
              </w:rPr>
              <w:t>Good homes, green spaces, healthy places</w:t>
            </w:r>
          </w:p>
        </w:tc>
      </w:tr>
    </w:tbl>
    <w:p w14:paraId="174E9D14" w14:textId="77777777" w:rsidR="000179AF" w:rsidRPr="00D4431F" w:rsidRDefault="009B4F70" w:rsidP="000179AF">
      <w:pPr>
        <w:spacing w:line="240" w:lineRule="auto"/>
        <w:jc w:val="both"/>
        <w:rPr>
          <w:rFonts w:cstheme="minorHAnsi"/>
          <w:bCs/>
        </w:rPr>
      </w:pPr>
    </w:p>
    <w:p w14:paraId="174E9D15" w14:textId="77777777" w:rsidR="000179AF" w:rsidRPr="00ED4FF1" w:rsidRDefault="006257B1" w:rsidP="00ED4FF1">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Background to the report</w:t>
      </w:r>
    </w:p>
    <w:p w14:paraId="083C345B" w14:textId="08B12B7A" w:rsidR="003D423E" w:rsidRPr="003D423E" w:rsidRDefault="003D423E" w:rsidP="003D423E">
      <w:pPr>
        <w:numPr>
          <w:ilvl w:val="0"/>
          <w:numId w:val="8"/>
        </w:numPr>
        <w:spacing w:after="0" w:line="240" w:lineRule="auto"/>
        <w:jc w:val="both"/>
        <w:rPr>
          <w:rFonts w:cstheme="minorHAnsi"/>
          <w:bCs/>
          <w:iCs/>
        </w:rPr>
      </w:pPr>
      <w:r w:rsidRPr="003D423E">
        <w:rPr>
          <w:rFonts w:ascii="Arial" w:hAnsi="Arial" w:cs="Arial"/>
        </w:rPr>
        <w:t>Following the COVID19 pandemic, the lockdown, and the major impacts on the</w:t>
      </w:r>
      <w:r>
        <w:rPr>
          <w:rFonts w:cstheme="minorHAnsi"/>
          <w:bCs/>
          <w:iCs/>
        </w:rPr>
        <w:t xml:space="preserve"> </w:t>
      </w:r>
      <w:r w:rsidRPr="003D423E">
        <w:rPr>
          <w:rFonts w:ascii="Arial" w:hAnsi="Arial" w:cs="Arial"/>
        </w:rPr>
        <w:t>economy a dedicated response to the business community was required. South</w:t>
      </w:r>
      <w:r>
        <w:rPr>
          <w:rFonts w:cstheme="minorHAnsi"/>
          <w:bCs/>
          <w:iCs/>
        </w:rPr>
        <w:t xml:space="preserve"> </w:t>
      </w:r>
      <w:r w:rsidRPr="003D423E">
        <w:rPr>
          <w:rFonts w:ascii="Arial" w:hAnsi="Arial" w:cs="Arial"/>
        </w:rPr>
        <w:t>Ribble Council were charged by central Government to deliver grants to small</w:t>
      </w:r>
      <w:r>
        <w:rPr>
          <w:rFonts w:cstheme="minorHAnsi"/>
          <w:bCs/>
          <w:iCs/>
        </w:rPr>
        <w:t xml:space="preserve"> </w:t>
      </w:r>
      <w:r w:rsidRPr="003D423E">
        <w:rPr>
          <w:rFonts w:ascii="Arial" w:hAnsi="Arial" w:cs="Arial"/>
        </w:rPr>
        <w:t>businesses and those in the retail, hospitality and leisure sectors. More recently</w:t>
      </w:r>
      <w:r>
        <w:rPr>
          <w:rFonts w:cstheme="minorHAnsi"/>
          <w:bCs/>
          <w:iCs/>
        </w:rPr>
        <w:t xml:space="preserve"> </w:t>
      </w:r>
      <w:r w:rsidRPr="003D423E">
        <w:rPr>
          <w:rFonts w:ascii="Arial" w:hAnsi="Arial" w:cs="Arial"/>
        </w:rPr>
        <w:t>South Ribble have been delivering discretionary grants.</w:t>
      </w:r>
    </w:p>
    <w:p w14:paraId="0FDDA570" w14:textId="77777777" w:rsidR="003D423E" w:rsidRDefault="003D423E" w:rsidP="003D423E">
      <w:pPr>
        <w:spacing w:after="0" w:line="240" w:lineRule="auto"/>
        <w:ind w:left="360"/>
        <w:jc w:val="both"/>
        <w:rPr>
          <w:rFonts w:cstheme="minorHAnsi"/>
          <w:bCs/>
          <w:iCs/>
        </w:rPr>
      </w:pPr>
    </w:p>
    <w:p w14:paraId="56B4E933" w14:textId="5986364D" w:rsidR="003D423E" w:rsidRPr="003D423E" w:rsidRDefault="003D423E" w:rsidP="003D423E">
      <w:pPr>
        <w:numPr>
          <w:ilvl w:val="0"/>
          <w:numId w:val="8"/>
        </w:numPr>
        <w:spacing w:after="0" w:line="240" w:lineRule="auto"/>
        <w:jc w:val="both"/>
        <w:rPr>
          <w:rFonts w:cstheme="minorHAnsi"/>
          <w:bCs/>
          <w:iCs/>
        </w:rPr>
      </w:pPr>
      <w:r w:rsidRPr="003D423E">
        <w:rPr>
          <w:rFonts w:ascii="Arial" w:hAnsi="Arial" w:cs="Arial"/>
        </w:rPr>
        <w:t>Alongside the delivery of grants the Council has also provided a dedicated</w:t>
      </w:r>
      <w:r>
        <w:rPr>
          <w:rFonts w:cstheme="minorHAnsi"/>
          <w:bCs/>
          <w:iCs/>
        </w:rPr>
        <w:t xml:space="preserve"> </w:t>
      </w:r>
      <w:r w:rsidRPr="003D423E">
        <w:rPr>
          <w:rFonts w:ascii="Arial" w:hAnsi="Arial" w:cs="Arial"/>
        </w:rPr>
        <w:t>enquiry line and email for businesses to seek advice from.</w:t>
      </w:r>
    </w:p>
    <w:p w14:paraId="7B0DD3C0" w14:textId="77777777" w:rsidR="003D423E" w:rsidRDefault="003D423E" w:rsidP="003D423E">
      <w:pPr>
        <w:autoSpaceDE w:val="0"/>
        <w:autoSpaceDN w:val="0"/>
        <w:adjustRightInd w:val="0"/>
        <w:spacing w:after="0" w:line="240" w:lineRule="auto"/>
        <w:rPr>
          <w:rFonts w:ascii="Arial" w:hAnsi="Arial" w:cs="Arial"/>
        </w:rPr>
      </w:pPr>
    </w:p>
    <w:p w14:paraId="7F0DB5C0" w14:textId="7E2A5C90" w:rsidR="003D423E" w:rsidRDefault="003D423E" w:rsidP="003D423E">
      <w:pPr>
        <w:pStyle w:val="ListParagraph"/>
        <w:numPr>
          <w:ilvl w:val="0"/>
          <w:numId w:val="8"/>
        </w:numPr>
        <w:autoSpaceDE w:val="0"/>
        <w:autoSpaceDN w:val="0"/>
        <w:adjustRightInd w:val="0"/>
        <w:spacing w:after="0" w:line="240" w:lineRule="auto"/>
        <w:rPr>
          <w:rFonts w:ascii="Arial" w:hAnsi="Arial" w:cs="Arial"/>
        </w:rPr>
      </w:pPr>
      <w:r w:rsidRPr="003D423E">
        <w:rPr>
          <w:rFonts w:ascii="Arial" w:hAnsi="Arial" w:cs="Arial"/>
        </w:rPr>
        <w:t>Given the impact on the economy it was decided that a Member Working Group</w:t>
      </w:r>
      <w:r>
        <w:rPr>
          <w:rFonts w:ascii="Arial" w:hAnsi="Arial" w:cs="Arial"/>
        </w:rPr>
        <w:t xml:space="preserve"> </w:t>
      </w:r>
      <w:r w:rsidRPr="003D423E">
        <w:rPr>
          <w:rFonts w:ascii="Arial" w:hAnsi="Arial" w:cs="Arial"/>
        </w:rPr>
        <w:t>should be formed to assist and advise officers and the Cabinet in supporting the</w:t>
      </w:r>
      <w:r>
        <w:rPr>
          <w:rFonts w:ascii="Arial" w:hAnsi="Arial" w:cs="Arial"/>
        </w:rPr>
        <w:t xml:space="preserve"> </w:t>
      </w:r>
      <w:r w:rsidRPr="003D423E">
        <w:rPr>
          <w:rFonts w:ascii="Arial" w:hAnsi="Arial" w:cs="Arial"/>
        </w:rPr>
        <w:t>local economy and shaping the recovery phase.</w:t>
      </w:r>
    </w:p>
    <w:p w14:paraId="1212F6EA" w14:textId="77777777" w:rsidR="003D423E" w:rsidRPr="003D423E" w:rsidRDefault="003D423E" w:rsidP="003D423E">
      <w:pPr>
        <w:pStyle w:val="ListParagraph"/>
        <w:rPr>
          <w:rFonts w:ascii="Arial" w:hAnsi="Arial" w:cs="Arial"/>
        </w:rPr>
      </w:pPr>
    </w:p>
    <w:p w14:paraId="207F61DB" w14:textId="0A441AF3" w:rsidR="003D423E" w:rsidRPr="003D423E" w:rsidRDefault="003D423E" w:rsidP="003D423E">
      <w:pPr>
        <w:pStyle w:val="ListParagraph"/>
        <w:numPr>
          <w:ilvl w:val="0"/>
          <w:numId w:val="8"/>
        </w:numPr>
        <w:autoSpaceDE w:val="0"/>
        <w:autoSpaceDN w:val="0"/>
        <w:adjustRightInd w:val="0"/>
        <w:spacing w:after="0" w:line="240" w:lineRule="auto"/>
        <w:rPr>
          <w:rFonts w:ascii="Arial" w:hAnsi="Arial" w:cs="Arial"/>
        </w:rPr>
      </w:pPr>
      <w:r w:rsidRPr="003D423E">
        <w:rPr>
          <w:rFonts w:ascii="Arial" w:hAnsi="Arial" w:cs="Arial"/>
        </w:rPr>
        <w:t>The Member Working Group first met on 10th June 2020 and has met</w:t>
      </w:r>
      <w:r>
        <w:rPr>
          <w:rFonts w:ascii="Arial" w:hAnsi="Arial" w:cs="Arial"/>
        </w:rPr>
        <w:t xml:space="preserve"> </w:t>
      </w:r>
      <w:r w:rsidR="00297C3F">
        <w:rPr>
          <w:rFonts w:ascii="Arial" w:hAnsi="Arial" w:cs="Arial"/>
        </w:rPr>
        <w:t>19</w:t>
      </w:r>
      <w:r w:rsidRPr="003D423E">
        <w:rPr>
          <w:rFonts w:ascii="Arial" w:hAnsi="Arial" w:cs="Arial"/>
        </w:rPr>
        <w:t xml:space="preserve"> times</w:t>
      </w:r>
      <w:r w:rsidR="00297C3F">
        <w:rPr>
          <w:rFonts w:ascii="Arial" w:hAnsi="Arial" w:cs="Arial"/>
        </w:rPr>
        <w:t xml:space="preserve"> until August 2021</w:t>
      </w:r>
      <w:r w:rsidRPr="003D423E">
        <w:rPr>
          <w:rFonts w:ascii="Arial" w:hAnsi="Arial" w:cs="Arial"/>
        </w:rPr>
        <w:t>.</w:t>
      </w:r>
    </w:p>
    <w:p w14:paraId="51D9DDC2" w14:textId="0CF919A6" w:rsidR="003D423E" w:rsidRPr="003D423E" w:rsidRDefault="003D423E" w:rsidP="003D423E">
      <w:pPr>
        <w:autoSpaceDE w:val="0"/>
        <w:autoSpaceDN w:val="0"/>
        <w:adjustRightInd w:val="0"/>
        <w:spacing w:after="0" w:line="240" w:lineRule="auto"/>
        <w:rPr>
          <w:rFonts w:ascii="Arial" w:hAnsi="Arial" w:cs="Arial"/>
        </w:rPr>
      </w:pPr>
    </w:p>
    <w:p w14:paraId="2E1D3518" w14:textId="49F7BE9D" w:rsidR="003D423E" w:rsidRDefault="003D423E" w:rsidP="003D423E">
      <w:pPr>
        <w:pStyle w:val="ListParagraph"/>
        <w:numPr>
          <w:ilvl w:val="0"/>
          <w:numId w:val="8"/>
        </w:numPr>
        <w:autoSpaceDE w:val="0"/>
        <w:autoSpaceDN w:val="0"/>
        <w:adjustRightInd w:val="0"/>
        <w:spacing w:after="0" w:line="240" w:lineRule="auto"/>
        <w:rPr>
          <w:rFonts w:ascii="Arial" w:hAnsi="Arial" w:cs="Arial"/>
        </w:rPr>
      </w:pPr>
      <w:r w:rsidRPr="003D423E">
        <w:rPr>
          <w:rFonts w:ascii="Arial" w:hAnsi="Arial" w:cs="Arial"/>
        </w:rPr>
        <w:t>The Member Working Group was set up with the following Members:</w:t>
      </w:r>
    </w:p>
    <w:p w14:paraId="405860A8" w14:textId="77777777" w:rsidR="003D423E" w:rsidRPr="003D423E" w:rsidRDefault="003D423E" w:rsidP="003D423E">
      <w:pPr>
        <w:autoSpaceDE w:val="0"/>
        <w:autoSpaceDN w:val="0"/>
        <w:adjustRightInd w:val="0"/>
        <w:spacing w:after="0" w:line="240" w:lineRule="auto"/>
        <w:rPr>
          <w:rFonts w:ascii="Arial" w:hAnsi="Arial" w:cs="Arial"/>
        </w:rPr>
      </w:pPr>
    </w:p>
    <w:p w14:paraId="318A967D" w14:textId="7028C2CB" w:rsidR="003D423E" w:rsidRPr="003D423E" w:rsidRDefault="003D423E" w:rsidP="003D423E">
      <w:pPr>
        <w:pStyle w:val="ListParagraph"/>
        <w:numPr>
          <w:ilvl w:val="0"/>
          <w:numId w:val="12"/>
        </w:numPr>
        <w:autoSpaceDE w:val="0"/>
        <w:autoSpaceDN w:val="0"/>
        <w:adjustRightInd w:val="0"/>
        <w:spacing w:after="0" w:line="240" w:lineRule="auto"/>
        <w:rPr>
          <w:rFonts w:ascii="Arial" w:hAnsi="Arial" w:cs="Arial"/>
        </w:rPr>
      </w:pPr>
      <w:r w:rsidRPr="003D423E">
        <w:rPr>
          <w:rFonts w:ascii="Arial" w:hAnsi="Arial" w:cs="Arial"/>
        </w:rPr>
        <w:t>Cllr. J Flannery (Chair)</w:t>
      </w:r>
    </w:p>
    <w:p w14:paraId="2CBBF8CD" w14:textId="512A6BFD" w:rsidR="003D423E" w:rsidRPr="003D423E" w:rsidRDefault="003D423E" w:rsidP="003D423E">
      <w:pPr>
        <w:pStyle w:val="ListParagraph"/>
        <w:numPr>
          <w:ilvl w:val="0"/>
          <w:numId w:val="12"/>
        </w:numPr>
        <w:autoSpaceDE w:val="0"/>
        <w:autoSpaceDN w:val="0"/>
        <w:adjustRightInd w:val="0"/>
        <w:spacing w:after="0" w:line="240" w:lineRule="auto"/>
        <w:rPr>
          <w:rFonts w:ascii="Arial" w:hAnsi="Arial" w:cs="Arial"/>
        </w:rPr>
      </w:pPr>
      <w:r w:rsidRPr="003D423E">
        <w:rPr>
          <w:rFonts w:ascii="Arial" w:hAnsi="Arial" w:cs="Arial"/>
        </w:rPr>
        <w:t>Cllr. W. Adams</w:t>
      </w:r>
    </w:p>
    <w:p w14:paraId="42449D93" w14:textId="67A27CDB" w:rsidR="003D423E" w:rsidRPr="003D423E" w:rsidRDefault="003D423E" w:rsidP="003D423E">
      <w:pPr>
        <w:pStyle w:val="ListParagraph"/>
        <w:numPr>
          <w:ilvl w:val="0"/>
          <w:numId w:val="12"/>
        </w:numPr>
        <w:autoSpaceDE w:val="0"/>
        <w:autoSpaceDN w:val="0"/>
        <w:adjustRightInd w:val="0"/>
        <w:spacing w:after="0" w:line="240" w:lineRule="auto"/>
        <w:rPr>
          <w:rFonts w:ascii="Arial" w:hAnsi="Arial" w:cs="Arial"/>
        </w:rPr>
      </w:pPr>
      <w:r w:rsidRPr="003D423E">
        <w:rPr>
          <w:rFonts w:ascii="Arial" w:hAnsi="Arial" w:cs="Arial"/>
        </w:rPr>
        <w:t>Cllr. D. Howarth</w:t>
      </w:r>
    </w:p>
    <w:p w14:paraId="5D5DE6B8" w14:textId="3C47311E" w:rsidR="003D423E" w:rsidRDefault="003D423E" w:rsidP="003D423E">
      <w:pPr>
        <w:pStyle w:val="ListParagraph"/>
        <w:numPr>
          <w:ilvl w:val="0"/>
          <w:numId w:val="12"/>
        </w:numPr>
        <w:autoSpaceDE w:val="0"/>
        <w:autoSpaceDN w:val="0"/>
        <w:adjustRightInd w:val="0"/>
        <w:spacing w:after="0" w:line="240" w:lineRule="auto"/>
        <w:rPr>
          <w:rFonts w:ascii="Arial" w:hAnsi="Arial" w:cs="Arial"/>
        </w:rPr>
      </w:pPr>
      <w:r w:rsidRPr="003D423E">
        <w:rPr>
          <w:rFonts w:ascii="Arial" w:hAnsi="Arial" w:cs="Arial"/>
        </w:rPr>
        <w:t>Cllr. P. Smith</w:t>
      </w:r>
    </w:p>
    <w:p w14:paraId="12342EE2" w14:textId="77777777" w:rsidR="003D423E" w:rsidRPr="003D423E" w:rsidRDefault="003D423E" w:rsidP="003D423E">
      <w:pPr>
        <w:pStyle w:val="ListParagraph"/>
        <w:autoSpaceDE w:val="0"/>
        <w:autoSpaceDN w:val="0"/>
        <w:adjustRightInd w:val="0"/>
        <w:spacing w:after="0" w:line="240" w:lineRule="auto"/>
        <w:rPr>
          <w:rFonts w:ascii="Arial" w:hAnsi="Arial" w:cs="Arial"/>
        </w:rPr>
      </w:pPr>
    </w:p>
    <w:p w14:paraId="174E9D17" w14:textId="5B1CD5E1" w:rsidR="000179AF" w:rsidRPr="00297C3F" w:rsidRDefault="003D423E" w:rsidP="003D423E">
      <w:pPr>
        <w:pStyle w:val="ListParagraph"/>
        <w:numPr>
          <w:ilvl w:val="0"/>
          <w:numId w:val="8"/>
        </w:numPr>
        <w:autoSpaceDE w:val="0"/>
        <w:autoSpaceDN w:val="0"/>
        <w:adjustRightInd w:val="0"/>
        <w:spacing w:after="0" w:line="240" w:lineRule="auto"/>
        <w:rPr>
          <w:rFonts w:cstheme="minorHAnsi"/>
          <w:bCs/>
          <w:i/>
        </w:rPr>
      </w:pPr>
      <w:r w:rsidRPr="003D423E">
        <w:rPr>
          <w:rFonts w:ascii="Arial" w:hAnsi="Arial" w:cs="Arial"/>
        </w:rPr>
        <w:t>Additionally, the Member Working Group has been serviced by the Director of</w:t>
      </w:r>
      <w:r>
        <w:rPr>
          <w:rFonts w:ascii="Arial" w:hAnsi="Arial" w:cs="Arial"/>
        </w:rPr>
        <w:t xml:space="preserve"> </w:t>
      </w:r>
      <w:r w:rsidRPr="003D423E">
        <w:rPr>
          <w:rFonts w:ascii="Arial" w:hAnsi="Arial" w:cs="Arial"/>
        </w:rPr>
        <w:t xml:space="preserve">Planning and Development, </w:t>
      </w:r>
      <w:r>
        <w:rPr>
          <w:rFonts w:ascii="Arial" w:hAnsi="Arial" w:cs="Arial"/>
        </w:rPr>
        <w:t xml:space="preserve">and </w:t>
      </w:r>
      <w:r w:rsidR="005E5D16">
        <w:rPr>
          <w:rFonts w:ascii="Arial" w:hAnsi="Arial" w:cs="Arial"/>
        </w:rPr>
        <w:t>representatives</w:t>
      </w:r>
      <w:r>
        <w:rPr>
          <w:rFonts w:ascii="Arial" w:hAnsi="Arial" w:cs="Arial"/>
        </w:rPr>
        <w:t xml:space="preserve"> from the Investment and Skills, Finance, and Revenues and Benefits teams.</w:t>
      </w:r>
    </w:p>
    <w:p w14:paraId="7C460395" w14:textId="77777777" w:rsidR="00297C3F" w:rsidRPr="00297C3F" w:rsidRDefault="00297C3F" w:rsidP="00297C3F">
      <w:pPr>
        <w:pStyle w:val="ListParagraph"/>
        <w:autoSpaceDE w:val="0"/>
        <w:autoSpaceDN w:val="0"/>
        <w:adjustRightInd w:val="0"/>
        <w:spacing w:after="0" w:line="240" w:lineRule="auto"/>
        <w:ind w:left="360"/>
        <w:rPr>
          <w:rFonts w:cstheme="minorHAnsi"/>
          <w:bCs/>
          <w:i/>
        </w:rPr>
      </w:pPr>
    </w:p>
    <w:p w14:paraId="05B7113C" w14:textId="4EA75B26" w:rsidR="00297C3F" w:rsidRDefault="00297C3F" w:rsidP="003D423E">
      <w:pPr>
        <w:pStyle w:val="ListParagraph"/>
        <w:numPr>
          <w:ilvl w:val="0"/>
          <w:numId w:val="8"/>
        </w:numPr>
        <w:autoSpaceDE w:val="0"/>
        <w:autoSpaceDN w:val="0"/>
        <w:adjustRightInd w:val="0"/>
        <w:spacing w:after="0" w:line="240" w:lineRule="auto"/>
        <w:rPr>
          <w:rFonts w:cstheme="minorHAnsi"/>
          <w:bCs/>
        </w:rPr>
      </w:pPr>
      <w:r w:rsidRPr="00297C3F">
        <w:rPr>
          <w:rFonts w:cstheme="minorHAnsi"/>
          <w:bCs/>
        </w:rPr>
        <w:t>The first report of the Working Group was considered by Cabinet in August 2020 which identified what the group had achieved in its first few months and areas to focus on moving forward.</w:t>
      </w:r>
    </w:p>
    <w:p w14:paraId="6683D8D3" w14:textId="77777777" w:rsidR="00297C3F" w:rsidRPr="00297C3F" w:rsidRDefault="00297C3F" w:rsidP="00297C3F">
      <w:pPr>
        <w:pStyle w:val="ListParagraph"/>
        <w:rPr>
          <w:rFonts w:cstheme="minorHAnsi"/>
          <w:bCs/>
        </w:rPr>
      </w:pPr>
    </w:p>
    <w:p w14:paraId="1BFD381A" w14:textId="3109C121" w:rsidR="00297C3F" w:rsidRPr="00371DBA" w:rsidRDefault="00297C3F" w:rsidP="00371DBA">
      <w:pPr>
        <w:autoSpaceDE w:val="0"/>
        <w:autoSpaceDN w:val="0"/>
        <w:adjustRightInd w:val="0"/>
        <w:spacing w:after="0" w:line="240" w:lineRule="auto"/>
        <w:rPr>
          <w:rFonts w:cstheme="minorHAnsi"/>
          <w:b/>
          <w:bCs/>
        </w:rPr>
      </w:pPr>
      <w:r w:rsidRPr="00371DBA">
        <w:rPr>
          <w:rFonts w:cstheme="minorHAnsi"/>
          <w:b/>
          <w:bCs/>
        </w:rPr>
        <w:t>Business Grants</w:t>
      </w:r>
    </w:p>
    <w:p w14:paraId="5C5E0872" w14:textId="77777777" w:rsidR="00297C3F" w:rsidRPr="00297C3F" w:rsidRDefault="00297C3F" w:rsidP="00297C3F">
      <w:pPr>
        <w:pStyle w:val="ListParagraph"/>
        <w:rPr>
          <w:rFonts w:cstheme="minorHAnsi"/>
          <w:bCs/>
        </w:rPr>
      </w:pPr>
    </w:p>
    <w:p w14:paraId="655DBB32" w14:textId="21B94747" w:rsidR="00297C3F" w:rsidRDefault="00297C3F" w:rsidP="00297C3F">
      <w:pPr>
        <w:pStyle w:val="ListParagraph"/>
        <w:numPr>
          <w:ilvl w:val="0"/>
          <w:numId w:val="8"/>
        </w:numPr>
        <w:autoSpaceDE w:val="0"/>
        <w:autoSpaceDN w:val="0"/>
        <w:adjustRightInd w:val="0"/>
        <w:spacing w:after="0" w:line="240" w:lineRule="auto"/>
        <w:rPr>
          <w:rFonts w:cstheme="minorHAnsi"/>
          <w:bCs/>
        </w:rPr>
      </w:pPr>
      <w:r>
        <w:rPr>
          <w:rFonts w:cstheme="minorHAnsi"/>
          <w:bCs/>
        </w:rPr>
        <w:t xml:space="preserve">A key focus for the group has been the delivery of the COVID Business Grants. The key achievements as at the close of the </w:t>
      </w:r>
      <w:proofErr w:type="gramStart"/>
      <w:r>
        <w:rPr>
          <w:rFonts w:cstheme="minorHAnsi"/>
          <w:bCs/>
        </w:rPr>
        <w:t>grants</w:t>
      </w:r>
      <w:proofErr w:type="gramEnd"/>
      <w:r>
        <w:rPr>
          <w:rFonts w:cstheme="minorHAnsi"/>
          <w:bCs/>
        </w:rPr>
        <w:t xml:space="preserve"> schemes (excluding ARG3) is as follows:</w:t>
      </w:r>
    </w:p>
    <w:p w14:paraId="2BA965D4" w14:textId="77777777" w:rsidR="00322548" w:rsidRPr="00322548" w:rsidRDefault="00322548" w:rsidP="00322548">
      <w:pPr>
        <w:pStyle w:val="ListParagraph"/>
        <w:rPr>
          <w:rFonts w:cstheme="minorHAnsi"/>
          <w:bCs/>
        </w:rPr>
      </w:pPr>
    </w:p>
    <w:p w14:paraId="5BF0458F" w14:textId="48E8162A" w:rsidR="00322548" w:rsidRDefault="00322548" w:rsidP="00322548">
      <w:pPr>
        <w:pStyle w:val="ListParagraph"/>
        <w:numPr>
          <w:ilvl w:val="0"/>
          <w:numId w:val="13"/>
        </w:numPr>
        <w:autoSpaceDE w:val="0"/>
        <w:autoSpaceDN w:val="0"/>
        <w:adjustRightInd w:val="0"/>
        <w:spacing w:after="0" w:line="240" w:lineRule="auto"/>
        <w:rPr>
          <w:rFonts w:cstheme="minorHAnsi"/>
          <w:bCs/>
        </w:rPr>
      </w:pPr>
      <w:r>
        <w:rPr>
          <w:rFonts w:cstheme="minorHAnsi"/>
          <w:bCs/>
        </w:rPr>
        <w:t>£</w:t>
      </w:r>
      <w:r w:rsidR="00006ABD">
        <w:rPr>
          <w:rFonts w:cstheme="minorHAnsi"/>
          <w:bCs/>
        </w:rPr>
        <w:t>34.9</w:t>
      </w:r>
      <w:r>
        <w:rPr>
          <w:rFonts w:cstheme="minorHAnsi"/>
          <w:bCs/>
        </w:rPr>
        <w:t xml:space="preserve"> million of grants awarded to local businesses</w:t>
      </w:r>
    </w:p>
    <w:p w14:paraId="461FA740" w14:textId="199F81C0" w:rsidR="00322548" w:rsidRDefault="004E5E1E" w:rsidP="00322548">
      <w:pPr>
        <w:pStyle w:val="ListParagraph"/>
        <w:numPr>
          <w:ilvl w:val="0"/>
          <w:numId w:val="13"/>
        </w:numPr>
        <w:autoSpaceDE w:val="0"/>
        <w:autoSpaceDN w:val="0"/>
        <w:adjustRightInd w:val="0"/>
        <w:spacing w:after="0" w:line="240" w:lineRule="auto"/>
        <w:rPr>
          <w:rFonts w:cstheme="minorHAnsi"/>
          <w:bCs/>
        </w:rPr>
      </w:pPr>
      <w:r>
        <w:rPr>
          <w:rFonts w:cstheme="minorHAnsi"/>
          <w:bCs/>
        </w:rPr>
        <w:t>7</w:t>
      </w:r>
      <w:r w:rsidR="002A0F1F">
        <w:rPr>
          <w:rFonts w:cstheme="minorHAnsi"/>
          <w:bCs/>
        </w:rPr>
        <w:t>,</w:t>
      </w:r>
      <w:r>
        <w:rPr>
          <w:rFonts w:cstheme="minorHAnsi"/>
          <w:bCs/>
        </w:rPr>
        <w:t>053</w:t>
      </w:r>
      <w:r w:rsidR="004E2DBA">
        <w:rPr>
          <w:rFonts w:cstheme="minorHAnsi"/>
          <w:bCs/>
        </w:rPr>
        <w:t xml:space="preserve"> individual grant payments made</w:t>
      </w:r>
      <w:r w:rsidR="00D13724">
        <w:rPr>
          <w:rFonts w:cstheme="minorHAnsi"/>
          <w:bCs/>
        </w:rPr>
        <w:t xml:space="preserve"> to </w:t>
      </w:r>
      <w:r w:rsidR="00EB3837">
        <w:rPr>
          <w:rFonts w:cstheme="minorHAnsi"/>
          <w:bCs/>
        </w:rPr>
        <w:t>2,056</w:t>
      </w:r>
      <w:r w:rsidR="00D13724">
        <w:rPr>
          <w:rFonts w:cstheme="minorHAnsi"/>
          <w:bCs/>
        </w:rPr>
        <w:t xml:space="preserve"> businesses</w:t>
      </w:r>
    </w:p>
    <w:p w14:paraId="390EAD1C" w14:textId="6C4031DC" w:rsidR="00297C3F" w:rsidRPr="003B7402" w:rsidRDefault="0051596B" w:rsidP="003B7402">
      <w:pPr>
        <w:pStyle w:val="ListParagraph"/>
        <w:numPr>
          <w:ilvl w:val="0"/>
          <w:numId w:val="13"/>
        </w:numPr>
        <w:autoSpaceDE w:val="0"/>
        <w:autoSpaceDN w:val="0"/>
        <w:adjustRightInd w:val="0"/>
        <w:spacing w:after="0" w:line="240" w:lineRule="auto"/>
        <w:rPr>
          <w:rFonts w:cstheme="minorHAnsi"/>
          <w:bCs/>
        </w:rPr>
      </w:pPr>
      <w:r>
        <w:rPr>
          <w:rFonts w:cstheme="minorHAnsi"/>
          <w:bCs/>
        </w:rPr>
        <w:t>1</w:t>
      </w:r>
      <w:r w:rsidR="004E5E1E">
        <w:rPr>
          <w:rFonts w:cstheme="minorHAnsi"/>
          <w:bCs/>
        </w:rPr>
        <w:t>9</w:t>
      </w:r>
      <w:r>
        <w:rPr>
          <w:rFonts w:cstheme="minorHAnsi"/>
          <w:bCs/>
        </w:rPr>
        <w:t xml:space="preserve"> different grant streams managed and delivered</w:t>
      </w:r>
    </w:p>
    <w:p w14:paraId="0313EE75" w14:textId="77777777" w:rsidR="00297C3F" w:rsidRPr="00297C3F" w:rsidRDefault="00297C3F" w:rsidP="00297C3F">
      <w:pPr>
        <w:pStyle w:val="ListParagraph"/>
        <w:rPr>
          <w:rFonts w:cstheme="minorHAnsi"/>
          <w:bCs/>
        </w:rPr>
      </w:pPr>
    </w:p>
    <w:p w14:paraId="692653BF" w14:textId="75DEA8E5" w:rsidR="00DA367D" w:rsidRDefault="00297C3F" w:rsidP="00DA367D">
      <w:pPr>
        <w:pStyle w:val="ListParagraph"/>
        <w:numPr>
          <w:ilvl w:val="0"/>
          <w:numId w:val="8"/>
        </w:numPr>
        <w:autoSpaceDE w:val="0"/>
        <w:autoSpaceDN w:val="0"/>
        <w:adjustRightInd w:val="0"/>
        <w:spacing w:after="0" w:line="240" w:lineRule="auto"/>
        <w:rPr>
          <w:rFonts w:cstheme="minorHAnsi"/>
          <w:bCs/>
        </w:rPr>
      </w:pPr>
      <w:r w:rsidRPr="00297C3F">
        <w:rPr>
          <w:rFonts w:cstheme="minorHAnsi"/>
          <w:bCs/>
        </w:rPr>
        <w:lastRenderedPageBreak/>
        <w:t xml:space="preserve">At each meeting the Group </w:t>
      </w:r>
      <w:r w:rsidR="009916CC">
        <w:rPr>
          <w:rFonts w:cstheme="minorHAnsi"/>
          <w:bCs/>
        </w:rPr>
        <w:t>was</w:t>
      </w:r>
      <w:r w:rsidRPr="00297C3F">
        <w:rPr>
          <w:rFonts w:cstheme="minorHAnsi"/>
          <w:bCs/>
        </w:rPr>
        <w:t xml:space="preserve"> provided with an overview of where the</w:t>
      </w:r>
      <w:r w:rsidR="00DA367D">
        <w:rPr>
          <w:rFonts w:cstheme="minorHAnsi"/>
          <w:bCs/>
        </w:rPr>
        <w:t xml:space="preserve"> </w:t>
      </w:r>
      <w:r w:rsidRPr="00DA367D">
        <w:rPr>
          <w:rFonts w:cstheme="minorHAnsi"/>
          <w:bCs/>
        </w:rPr>
        <w:t xml:space="preserve">various grant streams </w:t>
      </w:r>
      <w:r w:rsidR="009916CC">
        <w:rPr>
          <w:rFonts w:cstheme="minorHAnsi"/>
          <w:bCs/>
        </w:rPr>
        <w:t>were</w:t>
      </w:r>
      <w:r w:rsidRPr="00DA367D">
        <w:rPr>
          <w:rFonts w:cstheme="minorHAnsi"/>
          <w:bCs/>
        </w:rPr>
        <w:t xml:space="preserve"> up to and </w:t>
      </w:r>
      <w:r w:rsidR="009916CC">
        <w:rPr>
          <w:rFonts w:cstheme="minorHAnsi"/>
          <w:bCs/>
        </w:rPr>
        <w:t xml:space="preserve">any emerging </w:t>
      </w:r>
      <w:proofErr w:type="gramStart"/>
      <w:r w:rsidR="009916CC">
        <w:rPr>
          <w:rFonts w:cstheme="minorHAnsi"/>
          <w:bCs/>
        </w:rPr>
        <w:t>issues.</w:t>
      </w:r>
      <w:r w:rsidRPr="00DA367D">
        <w:rPr>
          <w:rFonts w:cstheme="minorHAnsi"/>
          <w:bCs/>
        </w:rPr>
        <w:t>.</w:t>
      </w:r>
      <w:proofErr w:type="gramEnd"/>
      <w:r w:rsidR="00DA367D">
        <w:rPr>
          <w:rFonts w:cstheme="minorHAnsi"/>
          <w:bCs/>
        </w:rPr>
        <w:t xml:space="preserve"> </w:t>
      </w:r>
      <w:r w:rsidRPr="00DA367D">
        <w:rPr>
          <w:rFonts w:cstheme="minorHAnsi"/>
          <w:bCs/>
        </w:rPr>
        <w:t xml:space="preserve">The Group particularly focused </w:t>
      </w:r>
      <w:r w:rsidR="009916CC">
        <w:rPr>
          <w:rFonts w:cstheme="minorHAnsi"/>
          <w:bCs/>
        </w:rPr>
        <w:t xml:space="preserve">their work </w:t>
      </w:r>
      <w:r w:rsidRPr="00DA367D">
        <w:rPr>
          <w:rFonts w:cstheme="minorHAnsi"/>
          <w:bCs/>
        </w:rPr>
        <w:t xml:space="preserve">on the </w:t>
      </w:r>
      <w:r w:rsidR="009916CC">
        <w:rPr>
          <w:rFonts w:cstheme="minorHAnsi"/>
          <w:bCs/>
        </w:rPr>
        <w:t>d</w:t>
      </w:r>
      <w:r w:rsidRPr="00DA367D">
        <w:rPr>
          <w:rFonts w:cstheme="minorHAnsi"/>
          <w:bCs/>
        </w:rPr>
        <w:t xml:space="preserve">iscretionary </w:t>
      </w:r>
      <w:r w:rsidR="009916CC">
        <w:rPr>
          <w:rFonts w:cstheme="minorHAnsi"/>
          <w:bCs/>
        </w:rPr>
        <w:t>g</w:t>
      </w:r>
      <w:r w:rsidRPr="00DA367D">
        <w:rPr>
          <w:rFonts w:cstheme="minorHAnsi"/>
          <w:bCs/>
        </w:rPr>
        <w:t>rants where the</w:t>
      </w:r>
      <w:r w:rsidR="00DA367D">
        <w:rPr>
          <w:rFonts w:cstheme="minorHAnsi"/>
          <w:bCs/>
        </w:rPr>
        <w:t xml:space="preserve"> </w:t>
      </w:r>
      <w:r w:rsidRPr="00DA367D">
        <w:rPr>
          <w:rFonts w:cstheme="minorHAnsi"/>
          <w:bCs/>
        </w:rPr>
        <w:t xml:space="preserve">criteria </w:t>
      </w:r>
      <w:r w:rsidR="009916CC">
        <w:rPr>
          <w:rFonts w:cstheme="minorHAnsi"/>
          <w:bCs/>
        </w:rPr>
        <w:t>were</w:t>
      </w:r>
      <w:r w:rsidRPr="00DA367D">
        <w:rPr>
          <w:rFonts w:cstheme="minorHAnsi"/>
          <w:bCs/>
        </w:rPr>
        <w:t xml:space="preserve"> </w:t>
      </w:r>
      <w:proofErr w:type="gramStart"/>
      <w:r w:rsidRPr="00DA367D">
        <w:rPr>
          <w:rFonts w:cstheme="minorHAnsi"/>
          <w:bCs/>
        </w:rPr>
        <w:t>looser</w:t>
      </w:r>
      <w:proofErr w:type="gramEnd"/>
      <w:r w:rsidRPr="00DA367D">
        <w:rPr>
          <w:rFonts w:cstheme="minorHAnsi"/>
          <w:bCs/>
        </w:rPr>
        <w:t xml:space="preserve"> and the Council ha</w:t>
      </w:r>
      <w:r w:rsidR="00A41604">
        <w:rPr>
          <w:rFonts w:cstheme="minorHAnsi"/>
          <w:bCs/>
        </w:rPr>
        <w:t>d</w:t>
      </w:r>
      <w:r w:rsidRPr="00DA367D">
        <w:rPr>
          <w:rFonts w:cstheme="minorHAnsi"/>
          <w:bCs/>
        </w:rPr>
        <w:t xml:space="preserve"> the authority to award grants differently to</w:t>
      </w:r>
      <w:r w:rsidR="00DA367D">
        <w:rPr>
          <w:rFonts w:cstheme="minorHAnsi"/>
          <w:bCs/>
        </w:rPr>
        <w:t xml:space="preserve"> </w:t>
      </w:r>
      <w:r w:rsidRPr="00DA367D">
        <w:rPr>
          <w:rFonts w:cstheme="minorHAnsi"/>
          <w:bCs/>
        </w:rPr>
        <w:t>the set criteria for small businesses and those in the retail, hospitality and leisure</w:t>
      </w:r>
      <w:r w:rsidR="00DA367D">
        <w:rPr>
          <w:rFonts w:cstheme="minorHAnsi"/>
          <w:bCs/>
        </w:rPr>
        <w:t xml:space="preserve"> </w:t>
      </w:r>
      <w:r w:rsidRPr="00DA367D">
        <w:rPr>
          <w:rFonts w:cstheme="minorHAnsi"/>
          <w:bCs/>
        </w:rPr>
        <w:t>sector.</w:t>
      </w:r>
    </w:p>
    <w:p w14:paraId="6D3A8C09" w14:textId="77777777" w:rsidR="00DA367D" w:rsidRDefault="00DA367D" w:rsidP="00DA367D">
      <w:pPr>
        <w:pStyle w:val="ListParagraph"/>
        <w:autoSpaceDE w:val="0"/>
        <w:autoSpaceDN w:val="0"/>
        <w:adjustRightInd w:val="0"/>
        <w:spacing w:after="0" w:line="240" w:lineRule="auto"/>
        <w:ind w:left="928"/>
        <w:rPr>
          <w:rFonts w:cstheme="minorHAnsi"/>
          <w:bCs/>
        </w:rPr>
      </w:pPr>
    </w:p>
    <w:p w14:paraId="2D813136" w14:textId="542D54B1" w:rsidR="00DA367D" w:rsidRDefault="00297C3F" w:rsidP="00DA367D">
      <w:pPr>
        <w:pStyle w:val="ListParagraph"/>
        <w:numPr>
          <w:ilvl w:val="0"/>
          <w:numId w:val="8"/>
        </w:numPr>
        <w:autoSpaceDE w:val="0"/>
        <w:autoSpaceDN w:val="0"/>
        <w:adjustRightInd w:val="0"/>
        <w:spacing w:after="0" w:line="240" w:lineRule="auto"/>
        <w:rPr>
          <w:rFonts w:cstheme="minorHAnsi"/>
          <w:bCs/>
        </w:rPr>
      </w:pPr>
      <w:r w:rsidRPr="00DA367D">
        <w:rPr>
          <w:rFonts w:cstheme="minorHAnsi"/>
          <w:bCs/>
        </w:rPr>
        <w:t>In terms of the discretionary grants the Member Working Group heard about</w:t>
      </w:r>
      <w:r w:rsidR="00DA367D">
        <w:rPr>
          <w:rFonts w:cstheme="minorHAnsi"/>
          <w:bCs/>
        </w:rPr>
        <w:t xml:space="preserve"> </w:t>
      </w:r>
      <w:proofErr w:type="gramStart"/>
      <w:r w:rsidRPr="00DA367D">
        <w:rPr>
          <w:rFonts w:cstheme="minorHAnsi"/>
          <w:bCs/>
        </w:rPr>
        <w:t>particular anonymised</w:t>
      </w:r>
      <w:proofErr w:type="gramEnd"/>
      <w:r w:rsidRPr="00DA367D">
        <w:rPr>
          <w:rFonts w:cstheme="minorHAnsi"/>
          <w:bCs/>
        </w:rPr>
        <w:t xml:space="preserve"> business circumstances and provided views on these so</w:t>
      </w:r>
      <w:r w:rsidR="00DA367D">
        <w:rPr>
          <w:rFonts w:cstheme="minorHAnsi"/>
          <w:bCs/>
        </w:rPr>
        <w:t xml:space="preserve"> </w:t>
      </w:r>
      <w:r w:rsidRPr="00DA367D">
        <w:rPr>
          <w:rFonts w:cstheme="minorHAnsi"/>
          <w:bCs/>
        </w:rPr>
        <w:t>that Officers consider them as part of any grant approval process. The Group</w:t>
      </w:r>
      <w:r w:rsidR="00DA367D">
        <w:rPr>
          <w:rFonts w:cstheme="minorHAnsi"/>
          <w:bCs/>
        </w:rPr>
        <w:t xml:space="preserve"> </w:t>
      </w:r>
      <w:r w:rsidR="004B4CCA">
        <w:rPr>
          <w:rFonts w:cstheme="minorHAnsi"/>
          <w:bCs/>
        </w:rPr>
        <w:t>were</w:t>
      </w:r>
      <w:r w:rsidRPr="00DA367D">
        <w:rPr>
          <w:rFonts w:cstheme="minorHAnsi"/>
          <w:bCs/>
        </w:rPr>
        <w:t xml:space="preserve"> also very keen to ensure payments have been issued quickly whilst</w:t>
      </w:r>
      <w:r w:rsidR="00DA367D">
        <w:rPr>
          <w:rFonts w:cstheme="minorHAnsi"/>
          <w:bCs/>
        </w:rPr>
        <w:t xml:space="preserve"> </w:t>
      </w:r>
      <w:r w:rsidRPr="00DA367D">
        <w:rPr>
          <w:rFonts w:cstheme="minorHAnsi"/>
          <w:bCs/>
        </w:rPr>
        <w:t>recognising that a robust and fair process needs to be maintained.</w:t>
      </w:r>
    </w:p>
    <w:p w14:paraId="0D51B2B3" w14:textId="77777777" w:rsidR="00A41604" w:rsidRPr="00A41604" w:rsidRDefault="00A41604" w:rsidP="00A41604">
      <w:pPr>
        <w:pStyle w:val="ListParagraph"/>
        <w:rPr>
          <w:rFonts w:cstheme="minorHAnsi"/>
          <w:bCs/>
        </w:rPr>
      </w:pPr>
    </w:p>
    <w:p w14:paraId="6A16F213" w14:textId="5EA2E966" w:rsidR="00A41604" w:rsidRDefault="00A41604" w:rsidP="00DA367D">
      <w:pPr>
        <w:pStyle w:val="ListParagraph"/>
        <w:numPr>
          <w:ilvl w:val="0"/>
          <w:numId w:val="8"/>
        </w:numPr>
        <w:autoSpaceDE w:val="0"/>
        <w:autoSpaceDN w:val="0"/>
        <w:adjustRightInd w:val="0"/>
        <w:spacing w:after="0" w:line="240" w:lineRule="auto"/>
        <w:rPr>
          <w:rFonts w:cstheme="minorHAnsi"/>
          <w:bCs/>
        </w:rPr>
      </w:pPr>
      <w:r>
        <w:rPr>
          <w:rFonts w:cstheme="minorHAnsi"/>
          <w:bCs/>
        </w:rPr>
        <w:t xml:space="preserve">The grant delivery met all the Government requirements and importantly we distributed all funding awarded to us. This has meant the Council has received an additional £706,699 of funding through the ARG3 programme. The Business Recovery Group have considered how best this funding could be used and have recommended to the Leader that the funding should be matched with the £150,000 identified </w:t>
      </w:r>
      <w:r w:rsidR="00B66F7C">
        <w:rPr>
          <w:rFonts w:cstheme="minorHAnsi"/>
          <w:bCs/>
        </w:rPr>
        <w:t>in the Council’s budget to deliver the following:</w:t>
      </w:r>
    </w:p>
    <w:p w14:paraId="0E7DD58E" w14:textId="77777777" w:rsidR="00B66F7C" w:rsidRPr="00B66F7C" w:rsidRDefault="00B66F7C" w:rsidP="00B66F7C">
      <w:pPr>
        <w:pStyle w:val="ListParagraph"/>
        <w:rPr>
          <w:rFonts w:cstheme="minorHAnsi"/>
          <w:bCs/>
        </w:rPr>
      </w:pPr>
    </w:p>
    <w:p w14:paraId="75F2B2D6"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Summer Grant for Market Traders</w:t>
      </w:r>
    </w:p>
    <w:p w14:paraId="7AC3BDE4"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Recruitment/ Training/ Re-Training Grants (for unfunded training)</w:t>
      </w:r>
    </w:p>
    <w:p w14:paraId="4258C14C"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Sector Skills / Recruitment Support e.g. Hospitality &amp; Care Sectors</w:t>
      </w:r>
    </w:p>
    <w:p w14:paraId="61FC68FC"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Bringing Empty Premises back into use</w:t>
      </w:r>
    </w:p>
    <w:p w14:paraId="2B54665D"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 xml:space="preserve">Reconfiguring workplaces to be </w:t>
      </w:r>
      <w:proofErr w:type="spellStart"/>
      <w:r w:rsidRPr="00B66F7C">
        <w:rPr>
          <w:rFonts w:cstheme="minorHAnsi"/>
          <w:bCs/>
        </w:rPr>
        <w:t>Covid</w:t>
      </w:r>
      <w:proofErr w:type="spellEnd"/>
      <w:r w:rsidRPr="00B66F7C">
        <w:rPr>
          <w:rFonts w:cstheme="minorHAnsi"/>
          <w:bCs/>
        </w:rPr>
        <w:t xml:space="preserve"> Secure / Resilient (not capital)</w:t>
      </w:r>
    </w:p>
    <w:p w14:paraId="5FE7B6F4"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Start-up Grant – Home Based</w:t>
      </w:r>
    </w:p>
    <w:p w14:paraId="57629F2F"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Start-up Grant – in premises</w:t>
      </w:r>
    </w:p>
    <w:p w14:paraId="7D81A12B"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Late ARG applicants on hardship grounds (loss of income) – home based</w:t>
      </w:r>
    </w:p>
    <w:p w14:paraId="7110D951"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Late ARG applicants on hardship grounds (loss of income) – in premises</w:t>
      </w:r>
    </w:p>
    <w:p w14:paraId="2E6DEB71" w14:textId="77777777"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Contingency Fund for previous grants verified after payment cut-off</w:t>
      </w:r>
    </w:p>
    <w:p w14:paraId="2AE0D5FB" w14:textId="49EE20FF" w:rsidR="00B66F7C" w:rsidRPr="00B66F7C" w:rsidRDefault="00B66F7C" w:rsidP="00B66F7C">
      <w:pPr>
        <w:pStyle w:val="ListParagraph"/>
        <w:numPr>
          <w:ilvl w:val="0"/>
          <w:numId w:val="14"/>
        </w:numPr>
        <w:autoSpaceDE w:val="0"/>
        <w:autoSpaceDN w:val="0"/>
        <w:adjustRightInd w:val="0"/>
        <w:spacing w:after="0" w:line="240" w:lineRule="auto"/>
        <w:rPr>
          <w:rFonts w:cstheme="minorHAnsi"/>
          <w:bCs/>
        </w:rPr>
      </w:pPr>
      <w:r w:rsidRPr="00B66F7C">
        <w:rPr>
          <w:rFonts w:cstheme="minorHAnsi"/>
          <w:bCs/>
        </w:rPr>
        <w:t>Mental Health Support to Business Owners</w:t>
      </w:r>
    </w:p>
    <w:p w14:paraId="69A77F66" w14:textId="77777777" w:rsidR="004B4CCA" w:rsidRPr="004B4CCA" w:rsidRDefault="004B4CCA" w:rsidP="004B4CCA">
      <w:pPr>
        <w:pStyle w:val="ListParagraph"/>
        <w:rPr>
          <w:rFonts w:cstheme="minorHAnsi"/>
          <w:bCs/>
        </w:rPr>
      </w:pPr>
    </w:p>
    <w:p w14:paraId="26CEE157" w14:textId="2EAD6034" w:rsidR="004B4CCA" w:rsidRPr="00371DBA" w:rsidRDefault="004B4CCA" w:rsidP="00371DBA">
      <w:pPr>
        <w:autoSpaceDE w:val="0"/>
        <w:autoSpaceDN w:val="0"/>
        <w:adjustRightInd w:val="0"/>
        <w:spacing w:after="0" w:line="240" w:lineRule="auto"/>
        <w:rPr>
          <w:rFonts w:cstheme="minorHAnsi"/>
          <w:b/>
          <w:bCs/>
        </w:rPr>
      </w:pPr>
      <w:r w:rsidRPr="00371DBA">
        <w:rPr>
          <w:rFonts w:cstheme="minorHAnsi"/>
          <w:b/>
          <w:bCs/>
        </w:rPr>
        <w:t>Business Engagement</w:t>
      </w:r>
    </w:p>
    <w:p w14:paraId="5049C127" w14:textId="77777777" w:rsidR="00DA367D" w:rsidRPr="00DA367D" w:rsidRDefault="00DA367D" w:rsidP="00DA367D">
      <w:pPr>
        <w:pStyle w:val="ListParagraph"/>
        <w:rPr>
          <w:rFonts w:cstheme="minorHAnsi"/>
          <w:bCs/>
        </w:rPr>
      </w:pPr>
    </w:p>
    <w:p w14:paraId="2D91C8D6" w14:textId="45A27B3B" w:rsidR="003B7402" w:rsidRDefault="00297C3F" w:rsidP="003B7402">
      <w:pPr>
        <w:pStyle w:val="ListParagraph"/>
        <w:numPr>
          <w:ilvl w:val="0"/>
          <w:numId w:val="8"/>
        </w:numPr>
        <w:autoSpaceDE w:val="0"/>
        <w:autoSpaceDN w:val="0"/>
        <w:adjustRightInd w:val="0"/>
        <w:spacing w:after="0" w:line="240" w:lineRule="auto"/>
        <w:rPr>
          <w:rFonts w:cstheme="minorHAnsi"/>
          <w:bCs/>
        </w:rPr>
      </w:pPr>
      <w:r w:rsidRPr="00DA367D">
        <w:rPr>
          <w:rFonts w:cstheme="minorHAnsi"/>
          <w:bCs/>
        </w:rPr>
        <w:t xml:space="preserve">One key area that the group </w:t>
      </w:r>
      <w:r w:rsidR="001A7AB6">
        <w:rPr>
          <w:rFonts w:cstheme="minorHAnsi"/>
          <w:bCs/>
        </w:rPr>
        <w:t>was</w:t>
      </w:r>
      <w:r w:rsidRPr="00DA367D">
        <w:rPr>
          <w:rFonts w:cstheme="minorHAnsi"/>
          <w:bCs/>
        </w:rPr>
        <w:t xml:space="preserve"> keen to explore is hearing views from local</w:t>
      </w:r>
      <w:r w:rsidR="003B7402">
        <w:rPr>
          <w:rFonts w:cstheme="minorHAnsi"/>
          <w:bCs/>
        </w:rPr>
        <w:t xml:space="preserve"> </w:t>
      </w:r>
      <w:r w:rsidRPr="003B7402">
        <w:rPr>
          <w:rFonts w:cstheme="minorHAnsi"/>
          <w:bCs/>
        </w:rPr>
        <w:t xml:space="preserve">businesses. </w:t>
      </w:r>
      <w:r w:rsidR="001A7AB6">
        <w:rPr>
          <w:rFonts w:cstheme="minorHAnsi"/>
          <w:bCs/>
        </w:rPr>
        <w:t>A range of businesses and organisations were invited to attend the group to share experiences and issues</w:t>
      </w:r>
      <w:r w:rsidRPr="003B7402">
        <w:rPr>
          <w:rFonts w:cstheme="minorHAnsi"/>
          <w:bCs/>
        </w:rPr>
        <w:t>. The Group were encouraged that the feedback</w:t>
      </w:r>
      <w:r w:rsidR="003B7402">
        <w:rPr>
          <w:rFonts w:cstheme="minorHAnsi"/>
          <w:bCs/>
        </w:rPr>
        <w:t xml:space="preserve"> </w:t>
      </w:r>
      <w:r w:rsidRPr="003B7402">
        <w:rPr>
          <w:rFonts w:cstheme="minorHAnsi"/>
          <w:bCs/>
        </w:rPr>
        <w:t xml:space="preserve">was that the economy of South Ribble has not been as impacted as </w:t>
      </w:r>
      <w:r w:rsidR="004059D5">
        <w:rPr>
          <w:rFonts w:cstheme="minorHAnsi"/>
          <w:bCs/>
        </w:rPr>
        <w:t xml:space="preserve">much as </w:t>
      </w:r>
      <w:r w:rsidRPr="003B7402">
        <w:rPr>
          <w:rFonts w:cstheme="minorHAnsi"/>
          <w:bCs/>
        </w:rPr>
        <w:t>some other</w:t>
      </w:r>
      <w:r w:rsidR="003B7402">
        <w:rPr>
          <w:rFonts w:cstheme="minorHAnsi"/>
          <w:bCs/>
        </w:rPr>
        <w:t xml:space="preserve"> </w:t>
      </w:r>
      <w:r w:rsidRPr="003B7402">
        <w:rPr>
          <w:rFonts w:cstheme="minorHAnsi"/>
          <w:bCs/>
        </w:rPr>
        <w:t xml:space="preserve">areas but there was a clear recognition that the economic impacts may </w:t>
      </w:r>
      <w:r w:rsidR="004059D5">
        <w:rPr>
          <w:rFonts w:cstheme="minorHAnsi"/>
          <w:bCs/>
        </w:rPr>
        <w:t>well not yet be seen</w:t>
      </w:r>
      <w:r w:rsidRPr="003B7402">
        <w:rPr>
          <w:rFonts w:cstheme="minorHAnsi"/>
          <w:bCs/>
        </w:rPr>
        <w:t xml:space="preserve">. The Group were also encouraged that the views </w:t>
      </w:r>
      <w:r w:rsidR="0080359D">
        <w:rPr>
          <w:rFonts w:cstheme="minorHAnsi"/>
          <w:bCs/>
        </w:rPr>
        <w:t>held by the Council</w:t>
      </w:r>
      <w:r w:rsidRPr="003B7402">
        <w:rPr>
          <w:rFonts w:cstheme="minorHAnsi"/>
          <w:bCs/>
        </w:rPr>
        <w:t xml:space="preserve"> were in sync with the business community.</w:t>
      </w:r>
    </w:p>
    <w:p w14:paraId="4CD277EF" w14:textId="77777777" w:rsidR="003B7402" w:rsidRPr="003B7402" w:rsidRDefault="003B7402" w:rsidP="003B7402">
      <w:pPr>
        <w:pStyle w:val="ListParagraph"/>
        <w:rPr>
          <w:rFonts w:cstheme="minorHAnsi"/>
          <w:bCs/>
        </w:rPr>
      </w:pPr>
    </w:p>
    <w:p w14:paraId="5DE7AADD" w14:textId="50FC0824" w:rsidR="00297C3F" w:rsidRDefault="0080359D" w:rsidP="003B7402">
      <w:pPr>
        <w:pStyle w:val="ListParagraph"/>
        <w:numPr>
          <w:ilvl w:val="0"/>
          <w:numId w:val="8"/>
        </w:numPr>
        <w:autoSpaceDE w:val="0"/>
        <w:autoSpaceDN w:val="0"/>
        <w:adjustRightInd w:val="0"/>
        <w:spacing w:after="0" w:line="240" w:lineRule="auto"/>
        <w:rPr>
          <w:rFonts w:cstheme="minorHAnsi"/>
          <w:bCs/>
        </w:rPr>
      </w:pPr>
      <w:r>
        <w:rPr>
          <w:rFonts w:cstheme="minorHAnsi"/>
          <w:bCs/>
        </w:rPr>
        <w:t>The</w:t>
      </w:r>
      <w:r w:rsidR="00297C3F" w:rsidRPr="003B7402">
        <w:rPr>
          <w:rFonts w:cstheme="minorHAnsi"/>
          <w:bCs/>
        </w:rPr>
        <w:t xml:space="preserve"> key issue that has</w:t>
      </w:r>
      <w:r w:rsidR="003B7402">
        <w:rPr>
          <w:rFonts w:cstheme="minorHAnsi"/>
          <w:bCs/>
        </w:rPr>
        <w:t xml:space="preserve"> </w:t>
      </w:r>
      <w:r w:rsidR="00297C3F" w:rsidRPr="003B7402">
        <w:rPr>
          <w:rFonts w:cstheme="minorHAnsi"/>
          <w:bCs/>
        </w:rPr>
        <w:t>come out very strongly from the businesses is the impact on mental health from</w:t>
      </w:r>
      <w:r w:rsidR="003B7402">
        <w:rPr>
          <w:rFonts w:cstheme="minorHAnsi"/>
          <w:bCs/>
        </w:rPr>
        <w:t xml:space="preserve"> </w:t>
      </w:r>
      <w:r w:rsidR="00297C3F" w:rsidRPr="003B7402">
        <w:rPr>
          <w:rFonts w:cstheme="minorHAnsi"/>
          <w:bCs/>
        </w:rPr>
        <w:t xml:space="preserve">the crisis and the consequences for a healthy workforce. </w:t>
      </w:r>
      <w:r>
        <w:rPr>
          <w:rFonts w:cstheme="minorHAnsi"/>
          <w:bCs/>
        </w:rPr>
        <w:t xml:space="preserve">This was identified by businesses who spoke at the meetings but also other businesses who have contacted the Councillors separately </w:t>
      </w:r>
      <w:proofErr w:type="gramStart"/>
      <w:r>
        <w:rPr>
          <w:rFonts w:cstheme="minorHAnsi"/>
          <w:bCs/>
        </w:rPr>
        <w:t>and also</w:t>
      </w:r>
      <w:proofErr w:type="gramEnd"/>
      <w:r>
        <w:rPr>
          <w:rFonts w:cstheme="minorHAnsi"/>
          <w:bCs/>
        </w:rPr>
        <w:t xml:space="preserve"> in day to day support provided Officers. </w:t>
      </w:r>
      <w:r w:rsidR="00297C3F" w:rsidRPr="003B7402">
        <w:rPr>
          <w:rFonts w:cstheme="minorHAnsi"/>
          <w:bCs/>
        </w:rPr>
        <w:t>This is an area the</w:t>
      </w:r>
      <w:r w:rsidR="003B7402">
        <w:rPr>
          <w:rFonts w:cstheme="minorHAnsi"/>
          <w:bCs/>
        </w:rPr>
        <w:t xml:space="preserve"> </w:t>
      </w:r>
      <w:r w:rsidR="00297C3F" w:rsidRPr="003B7402">
        <w:rPr>
          <w:rFonts w:cstheme="minorHAnsi"/>
          <w:bCs/>
        </w:rPr>
        <w:t xml:space="preserve">Group would </w:t>
      </w:r>
      <w:r>
        <w:rPr>
          <w:rFonts w:cstheme="minorHAnsi"/>
          <w:bCs/>
        </w:rPr>
        <w:t>particularly like the Cabinet to focus on in the future.</w:t>
      </w:r>
    </w:p>
    <w:p w14:paraId="3D06A0EE" w14:textId="77777777" w:rsidR="003B7402" w:rsidRPr="003B7402" w:rsidRDefault="003B7402" w:rsidP="003B7402">
      <w:pPr>
        <w:autoSpaceDE w:val="0"/>
        <w:autoSpaceDN w:val="0"/>
        <w:adjustRightInd w:val="0"/>
        <w:spacing w:after="0" w:line="240" w:lineRule="auto"/>
        <w:rPr>
          <w:rFonts w:cstheme="minorHAnsi"/>
          <w:bCs/>
        </w:rPr>
      </w:pPr>
    </w:p>
    <w:p w14:paraId="7AD9A7E8" w14:textId="4788769D" w:rsidR="003B7402" w:rsidRDefault="00297C3F" w:rsidP="003E5B78">
      <w:pPr>
        <w:pStyle w:val="ListParagraph"/>
        <w:numPr>
          <w:ilvl w:val="0"/>
          <w:numId w:val="8"/>
        </w:numPr>
        <w:autoSpaceDE w:val="0"/>
        <w:autoSpaceDN w:val="0"/>
        <w:adjustRightInd w:val="0"/>
        <w:spacing w:after="0" w:line="240" w:lineRule="auto"/>
        <w:rPr>
          <w:rFonts w:cstheme="minorHAnsi"/>
          <w:bCs/>
        </w:rPr>
      </w:pPr>
      <w:r w:rsidRPr="00297C3F">
        <w:rPr>
          <w:rFonts w:cstheme="minorHAnsi"/>
          <w:bCs/>
        </w:rPr>
        <w:t>The Group has also received reports on wider responses at the Lancashire</w:t>
      </w:r>
      <w:r w:rsidR="003B7402">
        <w:rPr>
          <w:rFonts w:cstheme="minorHAnsi"/>
          <w:bCs/>
        </w:rPr>
        <w:t xml:space="preserve"> </w:t>
      </w:r>
      <w:r w:rsidRPr="003B7402">
        <w:rPr>
          <w:rFonts w:cstheme="minorHAnsi"/>
          <w:bCs/>
        </w:rPr>
        <w:t>County level such as the Lancashire Recovery Plan and the role of the</w:t>
      </w:r>
      <w:r w:rsidR="003B7402">
        <w:rPr>
          <w:rFonts w:cstheme="minorHAnsi"/>
          <w:bCs/>
        </w:rPr>
        <w:t xml:space="preserve"> </w:t>
      </w:r>
      <w:r w:rsidRPr="003B7402">
        <w:rPr>
          <w:rFonts w:cstheme="minorHAnsi"/>
          <w:bCs/>
        </w:rPr>
        <w:t>Lancashire Economic Partnership.</w:t>
      </w:r>
      <w:r w:rsidR="003E5B78">
        <w:rPr>
          <w:rFonts w:cstheme="minorHAnsi"/>
          <w:bCs/>
        </w:rPr>
        <w:t xml:space="preserve"> </w:t>
      </w:r>
      <w:proofErr w:type="gramStart"/>
      <w:r w:rsidR="003E5B78">
        <w:rPr>
          <w:rFonts w:cstheme="minorHAnsi"/>
          <w:bCs/>
        </w:rPr>
        <w:t>Furthermore</w:t>
      </w:r>
      <w:proofErr w:type="gramEnd"/>
      <w:r w:rsidR="003E5B78">
        <w:rPr>
          <w:rFonts w:cstheme="minorHAnsi"/>
          <w:bCs/>
        </w:rPr>
        <w:t xml:space="preserve"> they have</w:t>
      </w:r>
      <w:r w:rsidR="00B433AA">
        <w:rPr>
          <w:rFonts w:cstheme="minorHAnsi"/>
          <w:bCs/>
        </w:rPr>
        <w:t xml:space="preserve"> </w:t>
      </w:r>
      <w:r w:rsidR="003E5B78">
        <w:rPr>
          <w:rFonts w:cstheme="minorHAnsi"/>
          <w:bCs/>
        </w:rPr>
        <w:t>discussed with Officers options for where the business support needs to be focused beyond COVID.</w:t>
      </w:r>
    </w:p>
    <w:p w14:paraId="529BC3EB" w14:textId="4E69BD69" w:rsidR="003E5B78" w:rsidRDefault="003E5B78" w:rsidP="003E5B78">
      <w:pPr>
        <w:autoSpaceDE w:val="0"/>
        <w:autoSpaceDN w:val="0"/>
        <w:adjustRightInd w:val="0"/>
        <w:spacing w:after="0" w:line="240" w:lineRule="auto"/>
        <w:rPr>
          <w:rFonts w:cstheme="minorHAnsi"/>
          <w:bCs/>
        </w:rPr>
      </w:pPr>
    </w:p>
    <w:p w14:paraId="4994341E" w14:textId="4A54D72A" w:rsidR="00371DBA" w:rsidRPr="00371DBA" w:rsidRDefault="00371DBA" w:rsidP="003E5B78">
      <w:pPr>
        <w:autoSpaceDE w:val="0"/>
        <w:autoSpaceDN w:val="0"/>
        <w:adjustRightInd w:val="0"/>
        <w:spacing w:after="0" w:line="240" w:lineRule="auto"/>
        <w:rPr>
          <w:rFonts w:cstheme="minorHAnsi"/>
          <w:b/>
          <w:bCs/>
        </w:rPr>
      </w:pPr>
      <w:r w:rsidRPr="00371DBA">
        <w:rPr>
          <w:rFonts w:cstheme="minorHAnsi"/>
          <w:b/>
          <w:bCs/>
        </w:rPr>
        <w:lastRenderedPageBreak/>
        <w:t>Recommendations to Cabinet</w:t>
      </w:r>
    </w:p>
    <w:p w14:paraId="01DC1297" w14:textId="77777777" w:rsidR="00371DBA" w:rsidRPr="003E5B78" w:rsidRDefault="00371DBA" w:rsidP="003E5B78">
      <w:pPr>
        <w:autoSpaceDE w:val="0"/>
        <w:autoSpaceDN w:val="0"/>
        <w:adjustRightInd w:val="0"/>
        <w:spacing w:after="0" w:line="240" w:lineRule="auto"/>
        <w:rPr>
          <w:rFonts w:cstheme="minorHAnsi"/>
          <w:bCs/>
        </w:rPr>
      </w:pPr>
    </w:p>
    <w:p w14:paraId="05609D6C" w14:textId="248F6317" w:rsidR="00297C3F" w:rsidRPr="003B7402" w:rsidRDefault="00297C3F" w:rsidP="003B7402">
      <w:pPr>
        <w:pStyle w:val="ListParagraph"/>
        <w:numPr>
          <w:ilvl w:val="0"/>
          <w:numId w:val="8"/>
        </w:numPr>
        <w:autoSpaceDE w:val="0"/>
        <w:autoSpaceDN w:val="0"/>
        <w:adjustRightInd w:val="0"/>
        <w:spacing w:after="0" w:line="240" w:lineRule="auto"/>
        <w:rPr>
          <w:rFonts w:cstheme="minorHAnsi"/>
          <w:bCs/>
        </w:rPr>
      </w:pPr>
      <w:r w:rsidRPr="003B7402">
        <w:rPr>
          <w:rFonts w:cstheme="minorHAnsi"/>
          <w:bCs/>
        </w:rPr>
        <w:t xml:space="preserve">Key issues that the Group would like Cabinet </w:t>
      </w:r>
      <w:r w:rsidR="00823934">
        <w:rPr>
          <w:rFonts w:cstheme="minorHAnsi"/>
          <w:bCs/>
        </w:rPr>
        <w:t xml:space="preserve">to focus on in the future </w:t>
      </w:r>
      <w:r w:rsidRPr="003B7402">
        <w:rPr>
          <w:rFonts w:cstheme="minorHAnsi"/>
          <w:bCs/>
        </w:rPr>
        <w:t>are as follows:</w:t>
      </w:r>
    </w:p>
    <w:p w14:paraId="5B34A89A" w14:textId="77777777" w:rsidR="003D423E" w:rsidRPr="00D4431F" w:rsidRDefault="003D423E" w:rsidP="003D423E">
      <w:pPr>
        <w:pStyle w:val="ListParagraph"/>
        <w:autoSpaceDE w:val="0"/>
        <w:autoSpaceDN w:val="0"/>
        <w:adjustRightInd w:val="0"/>
        <w:spacing w:after="0" w:line="240" w:lineRule="auto"/>
        <w:ind w:left="360"/>
        <w:rPr>
          <w:rFonts w:cstheme="minorHAnsi"/>
          <w:bCs/>
          <w:i/>
        </w:rPr>
      </w:pPr>
    </w:p>
    <w:p w14:paraId="174E9D19" w14:textId="705DED52" w:rsidR="002B087D" w:rsidRDefault="00823934" w:rsidP="00371DBA">
      <w:pPr>
        <w:pStyle w:val="ListParagraph"/>
        <w:numPr>
          <w:ilvl w:val="0"/>
          <w:numId w:val="15"/>
        </w:numPr>
        <w:spacing w:line="240" w:lineRule="auto"/>
        <w:rPr>
          <w:rFonts w:eastAsia="Times New Roman" w:cstheme="minorHAnsi"/>
          <w:szCs w:val="21"/>
          <w:lang w:eastAsia="en-GB"/>
        </w:rPr>
      </w:pPr>
      <w:r w:rsidRPr="00823934">
        <w:rPr>
          <w:rFonts w:eastAsia="Times New Roman" w:cstheme="minorHAnsi"/>
          <w:szCs w:val="21"/>
          <w:lang w:eastAsia="en-GB"/>
        </w:rPr>
        <w:t>Providing support for mental health within the business community for employers and employees</w:t>
      </w:r>
    </w:p>
    <w:p w14:paraId="5E6659A0" w14:textId="2A24CFEE" w:rsidR="00823934" w:rsidRDefault="00265C8E" w:rsidP="00371DBA">
      <w:pPr>
        <w:pStyle w:val="ListParagraph"/>
        <w:numPr>
          <w:ilvl w:val="0"/>
          <w:numId w:val="15"/>
        </w:numPr>
        <w:spacing w:line="240" w:lineRule="auto"/>
        <w:rPr>
          <w:rFonts w:eastAsia="Times New Roman" w:cstheme="minorHAnsi"/>
          <w:szCs w:val="21"/>
          <w:lang w:eastAsia="en-GB"/>
        </w:rPr>
      </w:pPr>
      <w:r>
        <w:rPr>
          <w:rFonts w:eastAsia="Times New Roman" w:cstheme="minorHAnsi"/>
          <w:szCs w:val="21"/>
          <w:lang w:eastAsia="en-GB"/>
        </w:rPr>
        <w:t>Massive strides forward have been made with micro businesses which we didn’t know existed therefore those relationships need to be kept</w:t>
      </w:r>
      <w:r w:rsidR="008B0EE5">
        <w:rPr>
          <w:rFonts w:eastAsia="Times New Roman" w:cstheme="minorHAnsi"/>
          <w:szCs w:val="21"/>
          <w:lang w:eastAsia="en-GB"/>
        </w:rPr>
        <w:t>,</w:t>
      </w:r>
      <w:r>
        <w:rPr>
          <w:rFonts w:eastAsia="Times New Roman" w:cstheme="minorHAnsi"/>
          <w:szCs w:val="21"/>
          <w:lang w:eastAsia="en-GB"/>
        </w:rPr>
        <w:t xml:space="preserve"> developed</w:t>
      </w:r>
      <w:r w:rsidR="002D5456">
        <w:rPr>
          <w:rFonts w:eastAsia="Times New Roman" w:cstheme="minorHAnsi"/>
          <w:szCs w:val="21"/>
          <w:lang w:eastAsia="en-GB"/>
        </w:rPr>
        <w:t>, and supported</w:t>
      </w:r>
    </w:p>
    <w:p w14:paraId="6149ACE2" w14:textId="5BA77EE5" w:rsidR="004E5E1E" w:rsidRDefault="004E5E1E" w:rsidP="00371DBA">
      <w:pPr>
        <w:pStyle w:val="ListParagraph"/>
        <w:numPr>
          <w:ilvl w:val="0"/>
          <w:numId w:val="15"/>
        </w:numPr>
        <w:spacing w:line="240" w:lineRule="auto"/>
        <w:rPr>
          <w:rFonts w:eastAsia="Times New Roman" w:cstheme="minorHAnsi"/>
          <w:szCs w:val="21"/>
          <w:lang w:eastAsia="en-GB"/>
        </w:rPr>
      </w:pPr>
      <w:r>
        <w:rPr>
          <w:rFonts w:eastAsia="Times New Roman" w:cstheme="minorHAnsi"/>
          <w:szCs w:val="21"/>
          <w:lang w:eastAsia="en-GB"/>
        </w:rPr>
        <w:t>A Business Forum or event to be held as soon as possible to engage with the micro and SME businesses with a view to shaping our support in the future</w:t>
      </w:r>
    </w:p>
    <w:p w14:paraId="0D66A804" w14:textId="0ECA740B" w:rsidR="002D5456" w:rsidRDefault="002D5456" w:rsidP="00371DBA">
      <w:pPr>
        <w:pStyle w:val="ListParagraph"/>
        <w:numPr>
          <w:ilvl w:val="0"/>
          <w:numId w:val="15"/>
        </w:numPr>
        <w:spacing w:line="240" w:lineRule="auto"/>
        <w:rPr>
          <w:rFonts w:eastAsia="Times New Roman" w:cstheme="minorHAnsi"/>
          <w:szCs w:val="21"/>
          <w:lang w:eastAsia="en-GB"/>
        </w:rPr>
      </w:pPr>
      <w:r>
        <w:rPr>
          <w:rFonts w:eastAsia="Times New Roman" w:cstheme="minorHAnsi"/>
          <w:szCs w:val="21"/>
          <w:lang w:eastAsia="en-GB"/>
        </w:rPr>
        <w:t>Business hubs would provide a useful vehicle for businesses to network and establish connections</w:t>
      </w:r>
      <w:r w:rsidR="000F673A">
        <w:rPr>
          <w:rFonts w:eastAsia="Times New Roman" w:cstheme="minorHAnsi"/>
          <w:szCs w:val="21"/>
          <w:lang w:eastAsia="en-GB"/>
        </w:rPr>
        <w:t>. Schemes such as The Business and Skills element of the Leyland Town Deal are an example of how this can happen. There is an opportunity to deliver hubs in other parts of the South Ribble</w:t>
      </w:r>
    </w:p>
    <w:p w14:paraId="2F45C006" w14:textId="77777777" w:rsidR="004E5E1E" w:rsidRDefault="004E5E1E" w:rsidP="00371DBA">
      <w:pPr>
        <w:pStyle w:val="ListParagraph"/>
        <w:numPr>
          <w:ilvl w:val="0"/>
          <w:numId w:val="15"/>
        </w:numPr>
        <w:spacing w:line="240" w:lineRule="auto"/>
        <w:rPr>
          <w:rFonts w:eastAsia="Times New Roman" w:cstheme="minorHAnsi"/>
          <w:szCs w:val="21"/>
          <w:lang w:eastAsia="en-GB"/>
        </w:rPr>
      </w:pPr>
      <w:r>
        <w:rPr>
          <w:rFonts w:eastAsia="Times New Roman" w:cstheme="minorHAnsi"/>
          <w:szCs w:val="21"/>
          <w:lang w:eastAsia="en-GB"/>
        </w:rPr>
        <w:t>That an economic strategy and action plan be developed to maintain momentum</w:t>
      </w:r>
    </w:p>
    <w:p w14:paraId="07D27CF3" w14:textId="41AD2302" w:rsidR="004E5E1E" w:rsidRPr="00823934" w:rsidRDefault="004E5E1E" w:rsidP="00371DBA">
      <w:pPr>
        <w:pStyle w:val="ListParagraph"/>
        <w:numPr>
          <w:ilvl w:val="0"/>
          <w:numId w:val="15"/>
        </w:numPr>
        <w:spacing w:line="240" w:lineRule="auto"/>
        <w:rPr>
          <w:rFonts w:eastAsia="Times New Roman" w:cstheme="minorHAnsi"/>
          <w:szCs w:val="21"/>
          <w:lang w:eastAsia="en-GB"/>
        </w:rPr>
      </w:pPr>
      <w:r>
        <w:rPr>
          <w:rFonts w:eastAsia="Times New Roman" w:cstheme="minorHAnsi"/>
          <w:szCs w:val="21"/>
          <w:lang w:eastAsia="en-GB"/>
        </w:rPr>
        <w:t xml:space="preserve">That the Member Working Group pause their work for now but to be on standby to meet as an when the need arises </w:t>
      </w:r>
    </w:p>
    <w:p w14:paraId="174E9D20" w14:textId="5F18AFBF" w:rsidR="004758E2" w:rsidRPr="002805AD" w:rsidRDefault="006257B1" w:rsidP="002805AD">
      <w:pPr>
        <w:pStyle w:val="Heading2"/>
        <w:rPr>
          <w:rFonts w:asciiTheme="majorHAnsi" w:hAnsiTheme="majorHAnsi" w:cstheme="majorHAnsi"/>
          <w:sz w:val="22"/>
          <w:szCs w:val="22"/>
        </w:rPr>
      </w:pPr>
      <w:r>
        <w:rPr>
          <w:rFonts w:asciiTheme="majorHAnsi" w:hAnsiTheme="majorHAnsi" w:cstheme="majorHAnsi"/>
          <w:sz w:val="22"/>
          <w:szCs w:val="22"/>
        </w:rPr>
        <w:t>Climate change and air quality</w:t>
      </w:r>
    </w:p>
    <w:p w14:paraId="174E9D21" w14:textId="3B9FEF3A" w:rsidR="004758E2" w:rsidRPr="00E06F2E" w:rsidRDefault="006257B1" w:rsidP="004758E2">
      <w:pPr>
        <w:pStyle w:val="ListParagraph"/>
        <w:numPr>
          <w:ilvl w:val="0"/>
          <w:numId w:val="8"/>
        </w:numPr>
        <w:tabs>
          <w:tab w:val="left" w:pos="567"/>
        </w:tabs>
        <w:spacing w:after="0" w:line="240" w:lineRule="auto"/>
        <w:ind w:left="567" w:right="-284" w:hanging="567"/>
        <w:rPr>
          <w:rFonts w:ascii="Arial" w:eastAsia="Times New Roman" w:hAnsi="Arial" w:cs="Arial"/>
          <w:lang w:eastAsia="en-GB"/>
        </w:rPr>
      </w:pPr>
      <w:r w:rsidRPr="00E06F2E">
        <w:t>The work noted in this report does not impact the climate change and sustainability targets of the Council</w:t>
      </w:r>
      <w:r w:rsidR="00FC4E47">
        <w:t>’</w:t>
      </w:r>
      <w:r w:rsidRPr="00E06F2E">
        <w:t>s Green Agenda and all environmental considerations are in place.</w:t>
      </w:r>
    </w:p>
    <w:p w14:paraId="174E9D22" w14:textId="77777777" w:rsidR="00284E95" w:rsidRPr="004758E2" w:rsidRDefault="009B4F70" w:rsidP="004758E2">
      <w:pPr>
        <w:tabs>
          <w:tab w:val="left" w:pos="567"/>
        </w:tabs>
        <w:spacing w:line="240" w:lineRule="auto"/>
        <w:ind w:right="-284"/>
        <w:rPr>
          <w:rFonts w:ascii="Arial" w:eastAsia="Times New Roman" w:hAnsi="Arial" w:cs="Arial"/>
          <w:lang w:eastAsia="en-GB"/>
        </w:rPr>
      </w:pPr>
    </w:p>
    <w:p w14:paraId="174E9D23" w14:textId="77777777" w:rsidR="000179AF" w:rsidRPr="00A8257B" w:rsidRDefault="006257B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 xml:space="preserve">Equality </w:t>
      </w:r>
      <w:r w:rsidRPr="00A8257B">
        <w:rPr>
          <w:rFonts w:asciiTheme="majorHAnsi" w:hAnsiTheme="majorHAnsi" w:cstheme="majorHAnsi"/>
          <w:sz w:val="22"/>
          <w:szCs w:val="22"/>
        </w:rPr>
        <w:t>and diversity</w:t>
      </w:r>
    </w:p>
    <w:p w14:paraId="174E9D24" w14:textId="14BB9910" w:rsidR="000179AF" w:rsidRPr="00A8257B" w:rsidRDefault="002805AD" w:rsidP="00CF42B2">
      <w:pPr>
        <w:numPr>
          <w:ilvl w:val="0"/>
          <w:numId w:val="8"/>
        </w:numPr>
        <w:spacing w:after="0" w:line="240" w:lineRule="auto"/>
        <w:jc w:val="both"/>
        <w:rPr>
          <w:rFonts w:cstheme="minorHAnsi"/>
          <w:bCs/>
          <w:iCs/>
        </w:rPr>
      </w:pPr>
      <w:r w:rsidRPr="00A8257B">
        <w:rPr>
          <w:rFonts w:cstheme="minorHAnsi"/>
          <w:bCs/>
          <w:iCs/>
        </w:rPr>
        <w:t>The Business Grants have been open to all eligible businesses. Where Businesses have had difficulties for instance in terms of format of forms the team have adapted and assisted businesses to complete their applications so that no business is unfairly treated.</w:t>
      </w:r>
    </w:p>
    <w:p w14:paraId="174E9D25" w14:textId="77777777" w:rsidR="004758E2" w:rsidRPr="00A8257B" w:rsidRDefault="006257B1" w:rsidP="004758E2">
      <w:pPr>
        <w:pStyle w:val="Heading2"/>
        <w:rPr>
          <w:rFonts w:asciiTheme="majorHAnsi" w:hAnsiTheme="majorHAnsi" w:cstheme="majorHAnsi"/>
          <w:sz w:val="22"/>
          <w:szCs w:val="22"/>
        </w:rPr>
      </w:pPr>
      <w:r w:rsidRPr="00A8257B">
        <w:rPr>
          <w:rFonts w:asciiTheme="majorHAnsi" w:hAnsiTheme="majorHAnsi" w:cstheme="majorHAnsi"/>
          <w:sz w:val="22"/>
          <w:szCs w:val="22"/>
        </w:rPr>
        <w:t>Risk</w:t>
      </w:r>
    </w:p>
    <w:p w14:paraId="174E9D26" w14:textId="2A493627" w:rsidR="000179AF" w:rsidRPr="00A8257B" w:rsidRDefault="002805AD" w:rsidP="004758E2">
      <w:pPr>
        <w:pStyle w:val="Heading2"/>
        <w:numPr>
          <w:ilvl w:val="0"/>
          <w:numId w:val="8"/>
        </w:numPr>
        <w:rPr>
          <w:rFonts w:asciiTheme="majorHAnsi" w:hAnsiTheme="majorHAnsi" w:cstheme="majorHAnsi"/>
          <w:b w:val="0"/>
          <w:bCs w:val="0"/>
          <w:sz w:val="22"/>
          <w:szCs w:val="22"/>
        </w:rPr>
      </w:pPr>
      <w:r w:rsidRPr="00A8257B">
        <w:rPr>
          <w:rFonts w:asciiTheme="majorHAnsi" w:hAnsiTheme="majorHAnsi" w:cstheme="majorHAnsi"/>
          <w:b w:val="0"/>
          <w:bCs w:val="0"/>
          <w:sz w:val="22"/>
          <w:szCs w:val="22"/>
        </w:rPr>
        <w:t xml:space="preserve">All the grant processes have been developed in conjunction with Audit colleagues with all risks minimised. Set </w:t>
      </w:r>
      <w:proofErr w:type="spellStart"/>
      <w:r w:rsidRPr="00A8257B">
        <w:rPr>
          <w:rFonts w:asciiTheme="majorHAnsi" w:hAnsiTheme="majorHAnsi" w:cstheme="majorHAnsi"/>
          <w:b w:val="0"/>
          <w:bCs w:val="0"/>
          <w:sz w:val="22"/>
          <w:szCs w:val="22"/>
        </w:rPr>
        <w:t>anti fraud</w:t>
      </w:r>
      <w:proofErr w:type="spellEnd"/>
      <w:r w:rsidRPr="00A8257B">
        <w:rPr>
          <w:rFonts w:asciiTheme="majorHAnsi" w:hAnsiTheme="majorHAnsi" w:cstheme="majorHAnsi"/>
          <w:b w:val="0"/>
          <w:bCs w:val="0"/>
          <w:sz w:val="22"/>
          <w:szCs w:val="22"/>
        </w:rPr>
        <w:t xml:space="preserve"> checks on business and applicants have been undertaken for every application made. </w:t>
      </w:r>
    </w:p>
    <w:p w14:paraId="174E9D27" w14:textId="77777777" w:rsidR="000179AF" w:rsidRPr="00A8257B" w:rsidRDefault="006257B1" w:rsidP="00CF42B2">
      <w:pPr>
        <w:pStyle w:val="Heading2"/>
        <w:spacing w:before="0" w:beforeAutospacing="0"/>
        <w:rPr>
          <w:rFonts w:asciiTheme="majorHAnsi" w:hAnsiTheme="majorHAnsi" w:cstheme="majorHAnsi"/>
          <w:sz w:val="22"/>
          <w:szCs w:val="22"/>
        </w:rPr>
      </w:pPr>
      <w:r w:rsidRPr="006E619B">
        <w:rPr>
          <w:rFonts w:asciiTheme="majorHAnsi" w:hAnsiTheme="majorHAnsi" w:cstheme="majorHAnsi"/>
          <w:sz w:val="22"/>
          <w:szCs w:val="22"/>
        </w:rPr>
        <w:t>Comments of the Statutory Finance Officer</w:t>
      </w:r>
    </w:p>
    <w:p w14:paraId="174E9D28" w14:textId="6E22B5E5" w:rsidR="000179AF" w:rsidRPr="00F0758F" w:rsidRDefault="004165E4" w:rsidP="00CF42B2">
      <w:pPr>
        <w:numPr>
          <w:ilvl w:val="0"/>
          <w:numId w:val="8"/>
        </w:numPr>
        <w:spacing w:after="0" w:line="240" w:lineRule="auto"/>
        <w:jc w:val="both"/>
        <w:rPr>
          <w:rFonts w:cstheme="minorHAnsi"/>
          <w:bCs/>
          <w:iCs/>
          <w:highlight w:val="yellow"/>
        </w:rPr>
      </w:pPr>
      <w:r w:rsidRPr="00A8257B">
        <w:rPr>
          <w:rFonts w:cstheme="minorHAnsi"/>
          <w:bCs/>
          <w:iCs/>
        </w:rPr>
        <w:t>As outlined in the report the Council received additional funding of £706k to implement the third round of</w:t>
      </w:r>
      <w:r>
        <w:rPr>
          <w:rFonts w:cstheme="minorHAnsi"/>
          <w:bCs/>
          <w:iCs/>
        </w:rPr>
        <w:t xml:space="preserve"> ARG, this must be spent by the end of March 2022. In </w:t>
      </w:r>
      <w:r w:rsidRPr="006E619B">
        <w:rPr>
          <w:rFonts w:cstheme="minorHAnsi"/>
          <w:bCs/>
          <w:iCs/>
        </w:rPr>
        <w:t>2020/21 the Council set aside £150k of reserves to further supplement the support</w:t>
      </w:r>
      <w:r>
        <w:rPr>
          <w:rFonts w:cstheme="minorHAnsi"/>
          <w:bCs/>
          <w:iCs/>
        </w:rPr>
        <w:t xml:space="preserve"> outlined in this paper.</w:t>
      </w:r>
    </w:p>
    <w:p w14:paraId="174E9D29" w14:textId="77777777" w:rsidR="000179AF" w:rsidRPr="00D4431F" w:rsidRDefault="009B4F70" w:rsidP="00CF42B2">
      <w:pPr>
        <w:spacing w:after="0" w:line="240" w:lineRule="auto"/>
        <w:ind w:left="720"/>
        <w:jc w:val="both"/>
        <w:rPr>
          <w:rFonts w:cstheme="minorHAnsi"/>
          <w:bCs/>
        </w:rPr>
      </w:pPr>
    </w:p>
    <w:p w14:paraId="174E9D2A" w14:textId="77777777" w:rsidR="000179AF" w:rsidRPr="00ED4FF1" w:rsidRDefault="006257B1" w:rsidP="00CF42B2">
      <w:pPr>
        <w:pStyle w:val="Heading2"/>
        <w:spacing w:before="0" w:beforeAutospacing="0"/>
        <w:rPr>
          <w:rFonts w:asciiTheme="majorHAnsi" w:hAnsiTheme="majorHAnsi" w:cstheme="majorHAnsi"/>
          <w:sz w:val="22"/>
          <w:szCs w:val="22"/>
        </w:rPr>
      </w:pPr>
      <w:r w:rsidRPr="00ED4FF1">
        <w:rPr>
          <w:rFonts w:asciiTheme="majorHAnsi" w:hAnsiTheme="majorHAnsi" w:cstheme="majorHAnsi"/>
          <w:sz w:val="22"/>
          <w:szCs w:val="22"/>
        </w:rPr>
        <w:t>Comments of the Monitoring Officer</w:t>
      </w:r>
    </w:p>
    <w:p w14:paraId="174E9D2B" w14:textId="7B8C54A3" w:rsidR="000179AF" w:rsidRPr="00A8257B" w:rsidRDefault="006257B1" w:rsidP="00CF42B2">
      <w:pPr>
        <w:numPr>
          <w:ilvl w:val="0"/>
          <w:numId w:val="8"/>
        </w:numPr>
        <w:spacing w:after="0" w:line="240" w:lineRule="auto"/>
        <w:jc w:val="both"/>
        <w:rPr>
          <w:rFonts w:cstheme="minorHAnsi"/>
          <w:bCs/>
          <w:iCs/>
        </w:rPr>
      </w:pPr>
      <w:r w:rsidRPr="00A8257B">
        <w:rPr>
          <w:rFonts w:cstheme="minorHAnsi"/>
          <w:bCs/>
          <w:iCs/>
        </w:rPr>
        <w:t>Th</w:t>
      </w:r>
      <w:r w:rsidR="00FC4E47" w:rsidRPr="00A8257B">
        <w:rPr>
          <w:rFonts w:cstheme="minorHAnsi"/>
          <w:bCs/>
          <w:iCs/>
        </w:rPr>
        <w:t>ere are no legal implications arising from this report. Any future decisions to be made in this context will follow due process.</w:t>
      </w:r>
    </w:p>
    <w:p w14:paraId="174E9D2C" w14:textId="77777777" w:rsidR="000179AF" w:rsidRPr="00D1305C" w:rsidRDefault="009B4F70" w:rsidP="000179AF">
      <w:pPr>
        <w:spacing w:after="0" w:line="240" w:lineRule="auto"/>
        <w:ind w:left="720"/>
        <w:jc w:val="both"/>
        <w:rPr>
          <w:rFonts w:cstheme="minorHAnsi"/>
          <w:bCs/>
        </w:rPr>
      </w:pPr>
    </w:p>
    <w:p w14:paraId="174E9D2D" w14:textId="48488EF5" w:rsidR="000179AF" w:rsidRPr="00D1305C" w:rsidRDefault="006257B1" w:rsidP="000179AF">
      <w:pPr>
        <w:rPr>
          <w:rFonts w:eastAsia="Times New Roman" w:cstheme="minorHAnsi"/>
          <w:bCs/>
          <w:color w:val="000000" w:themeColor="text1"/>
          <w:kern w:val="36"/>
          <w:lang w:eastAsia="en-GB"/>
        </w:rPr>
      </w:pPr>
      <w:r w:rsidRPr="00ED4FF1">
        <w:rPr>
          <w:rStyle w:val="Heading2Char"/>
          <w:rFonts w:asciiTheme="majorHAnsi" w:eastAsiaTheme="minorHAnsi" w:hAnsiTheme="majorHAnsi" w:cstheme="majorHAnsi"/>
          <w:sz w:val="22"/>
          <w:szCs w:val="22"/>
        </w:rPr>
        <w:t>Background documents</w:t>
      </w:r>
      <w:r w:rsidRPr="00ED4FF1">
        <w:rPr>
          <w:rFonts w:eastAsia="Times New Roman" w:cstheme="minorHAnsi"/>
          <w:b/>
          <w:bCs/>
          <w:color w:val="000000" w:themeColor="text1"/>
          <w:kern w:val="36"/>
          <w:sz w:val="14"/>
          <w:szCs w:val="14"/>
          <w:lang w:eastAsia="en-GB"/>
        </w:rPr>
        <w:t xml:space="preserve"> </w:t>
      </w:r>
    </w:p>
    <w:p w14:paraId="174E9D2E" w14:textId="56BDFADE" w:rsidR="000179AF" w:rsidRPr="00883AC9" w:rsidRDefault="00F0758F" w:rsidP="000179AF">
      <w:pPr>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lastRenderedPageBreak/>
        <w:t>COVID Business Grants Guidance</w:t>
      </w:r>
    </w:p>
    <w:p w14:paraId="174E9D2F" w14:textId="77777777" w:rsidR="000179AF" w:rsidRPr="00ED4FF1" w:rsidRDefault="006257B1" w:rsidP="00ED4FF1">
      <w:pPr>
        <w:pStyle w:val="Heading2"/>
        <w:spacing w:before="0" w:beforeAutospacing="0"/>
        <w:rPr>
          <w:rFonts w:asciiTheme="majorHAnsi" w:hAnsiTheme="majorHAnsi" w:cstheme="majorHAnsi"/>
        </w:rPr>
      </w:pPr>
      <w:r w:rsidRPr="00ED4FF1">
        <w:rPr>
          <w:rFonts w:asciiTheme="majorHAnsi" w:hAnsiTheme="majorHAnsi" w:cstheme="majorHAnsi"/>
          <w:sz w:val="22"/>
          <w:szCs w:val="22"/>
        </w:rPr>
        <w:t xml:space="preserve">Appendices </w:t>
      </w:r>
    </w:p>
    <w:p w14:paraId="174E9D31" w14:textId="4F06B12B" w:rsidR="000179AF" w:rsidRPr="00883AC9" w:rsidRDefault="00ED2D07" w:rsidP="000179AF">
      <w:pPr>
        <w:spacing w:after="0"/>
        <w:rPr>
          <w:rFonts w:eastAsia="Times New Roman" w:cstheme="minorHAnsi"/>
          <w:bCs/>
          <w:iCs/>
          <w:color w:val="000000" w:themeColor="text1"/>
          <w:kern w:val="36"/>
          <w:lang w:eastAsia="en-GB"/>
        </w:rPr>
      </w:pPr>
      <w:r>
        <w:rPr>
          <w:rFonts w:eastAsia="Times New Roman" w:cstheme="minorHAnsi"/>
          <w:bCs/>
          <w:iCs/>
          <w:color w:val="000000" w:themeColor="text1"/>
          <w:kern w:val="36"/>
          <w:lang w:eastAsia="en-GB"/>
        </w:rPr>
        <w:t>None</w:t>
      </w:r>
    </w:p>
    <w:p w14:paraId="174E9D33" w14:textId="77777777" w:rsidR="00D4431F" w:rsidRPr="00D4431F" w:rsidRDefault="009B4F70" w:rsidP="00D4431F">
      <w:pPr>
        <w:spacing w:line="240" w:lineRule="auto"/>
        <w:jc w:val="both"/>
        <w:rPr>
          <w:rFonts w:cstheme="minorHAns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3681"/>
        <w:gridCol w:w="1421"/>
        <w:gridCol w:w="1293"/>
      </w:tblGrid>
      <w:tr w:rsidR="00F0758F" w14:paraId="174E9D38" w14:textId="77777777" w:rsidTr="008E66FA">
        <w:tc>
          <w:tcPr>
            <w:tcW w:w="3856" w:type="dxa"/>
            <w:shd w:val="clear" w:color="auto" w:fill="auto"/>
          </w:tcPr>
          <w:p w14:paraId="174E9D34" w14:textId="77777777" w:rsidR="00D4431F" w:rsidRPr="00D4431F" w:rsidRDefault="006257B1" w:rsidP="00D4431F">
            <w:pPr>
              <w:spacing w:line="240" w:lineRule="auto"/>
              <w:jc w:val="both"/>
              <w:rPr>
                <w:rFonts w:cstheme="minorHAnsi"/>
                <w:bCs/>
              </w:rPr>
            </w:pPr>
            <w:r w:rsidRPr="00D4431F">
              <w:rPr>
                <w:rFonts w:cstheme="minorHAnsi"/>
                <w:bCs/>
              </w:rPr>
              <w:t>Report Author:</w:t>
            </w:r>
          </w:p>
        </w:tc>
        <w:tc>
          <w:tcPr>
            <w:tcW w:w="2835" w:type="dxa"/>
          </w:tcPr>
          <w:p w14:paraId="174E9D35" w14:textId="77777777" w:rsidR="00D4431F" w:rsidRPr="00D4431F" w:rsidRDefault="006257B1" w:rsidP="00D4431F">
            <w:pPr>
              <w:spacing w:line="240" w:lineRule="auto"/>
              <w:jc w:val="both"/>
              <w:rPr>
                <w:rFonts w:cstheme="minorHAnsi"/>
                <w:bCs/>
              </w:rPr>
            </w:pPr>
            <w:r w:rsidRPr="00D4431F">
              <w:rPr>
                <w:rFonts w:cstheme="minorHAnsi"/>
                <w:bCs/>
              </w:rPr>
              <w:t>Email:</w:t>
            </w:r>
          </w:p>
        </w:tc>
        <w:tc>
          <w:tcPr>
            <w:tcW w:w="1560" w:type="dxa"/>
            <w:shd w:val="clear" w:color="auto" w:fill="auto"/>
          </w:tcPr>
          <w:p w14:paraId="174E9D36" w14:textId="77777777" w:rsidR="00D4431F" w:rsidRPr="00D4431F" w:rsidRDefault="006257B1" w:rsidP="00D4431F">
            <w:pPr>
              <w:spacing w:line="240" w:lineRule="auto"/>
              <w:jc w:val="both"/>
              <w:rPr>
                <w:rFonts w:cstheme="minorHAnsi"/>
                <w:bCs/>
              </w:rPr>
            </w:pPr>
            <w:r w:rsidRPr="00D4431F">
              <w:rPr>
                <w:rFonts w:cstheme="minorHAnsi"/>
                <w:bCs/>
              </w:rPr>
              <w:t>Telephone:</w:t>
            </w:r>
          </w:p>
        </w:tc>
        <w:tc>
          <w:tcPr>
            <w:tcW w:w="1269" w:type="dxa"/>
            <w:shd w:val="clear" w:color="auto" w:fill="auto"/>
          </w:tcPr>
          <w:p w14:paraId="174E9D37" w14:textId="77777777" w:rsidR="00D4431F" w:rsidRPr="00D4431F" w:rsidRDefault="006257B1" w:rsidP="00D4431F">
            <w:pPr>
              <w:spacing w:line="240" w:lineRule="auto"/>
              <w:jc w:val="both"/>
              <w:rPr>
                <w:rFonts w:cstheme="minorHAnsi"/>
                <w:bCs/>
              </w:rPr>
            </w:pPr>
            <w:r w:rsidRPr="00D4431F">
              <w:rPr>
                <w:rFonts w:cstheme="minorHAnsi"/>
                <w:bCs/>
              </w:rPr>
              <w:t>Date:</w:t>
            </w:r>
          </w:p>
        </w:tc>
      </w:tr>
      <w:tr w:rsidR="00F0758F" w14:paraId="174E9D3D" w14:textId="77777777" w:rsidTr="008E66FA">
        <w:tc>
          <w:tcPr>
            <w:tcW w:w="3856" w:type="dxa"/>
            <w:shd w:val="clear" w:color="auto" w:fill="auto"/>
          </w:tcPr>
          <w:p w14:paraId="174E9D39" w14:textId="242334AA" w:rsidR="00D4431F" w:rsidRPr="00D4431F" w:rsidRDefault="00F0758F" w:rsidP="00D4431F">
            <w:pPr>
              <w:spacing w:line="240" w:lineRule="auto"/>
              <w:jc w:val="both"/>
              <w:rPr>
                <w:rFonts w:cstheme="minorHAnsi"/>
                <w:bCs/>
              </w:rPr>
            </w:pPr>
            <w:r>
              <w:rPr>
                <w:rFonts w:cstheme="minorHAnsi"/>
                <w:bCs/>
              </w:rPr>
              <w:t>Jonathan Noad, Director of Planning and Development</w:t>
            </w:r>
          </w:p>
        </w:tc>
        <w:tc>
          <w:tcPr>
            <w:tcW w:w="2835" w:type="dxa"/>
          </w:tcPr>
          <w:p w14:paraId="174E9D3A" w14:textId="04474FE6" w:rsidR="00D4431F" w:rsidRPr="00D4431F" w:rsidRDefault="00F0758F" w:rsidP="00D4431F">
            <w:pPr>
              <w:spacing w:line="240" w:lineRule="auto"/>
              <w:jc w:val="both"/>
              <w:rPr>
                <w:rFonts w:cstheme="minorHAnsi"/>
                <w:bCs/>
              </w:rPr>
            </w:pPr>
            <w:r>
              <w:rPr>
                <w:rFonts w:cstheme="minorHAnsi"/>
                <w:bCs/>
              </w:rPr>
              <w:t>Jonathan.noad@southribble.gov.uk</w:t>
            </w:r>
          </w:p>
        </w:tc>
        <w:tc>
          <w:tcPr>
            <w:tcW w:w="1560" w:type="dxa"/>
            <w:shd w:val="clear" w:color="auto" w:fill="auto"/>
          </w:tcPr>
          <w:p w14:paraId="174E9D3B" w14:textId="2C0E165B" w:rsidR="00D4431F" w:rsidRPr="00D4431F" w:rsidRDefault="00F0758F" w:rsidP="00D4431F">
            <w:pPr>
              <w:spacing w:line="240" w:lineRule="auto"/>
              <w:jc w:val="both"/>
              <w:rPr>
                <w:rFonts w:cstheme="minorHAnsi"/>
                <w:bCs/>
              </w:rPr>
            </w:pPr>
            <w:r>
              <w:rPr>
                <w:rFonts w:cstheme="minorHAnsi"/>
                <w:bCs/>
              </w:rPr>
              <w:t>01772 625625</w:t>
            </w:r>
          </w:p>
        </w:tc>
        <w:tc>
          <w:tcPr>
            <w:tcW w:w="1269" w:type="dxa"/>
            <w:shd w:val="clear" w:color="auto" w:fill="auto"/>
          </w:tcPr>
          <w:p w14:paraId="174E9D3C" w14:textId="2B9C20C6" w:rsidR="00D4431F" w:rsidRPr="00D4431F" w:rsidRDefault="00F0758F" w:rsidP="00D4431F">
            <w:pPr>
              <w:spacing w:line="240" w:lineRule="auto"/>
              <w:jc w:val="both"/>
              <w:rPr>
                <w:rFonts w:cstheme="minorHAnsi"/>
                <w:bCs/>
              </w:rPr>
            </w:pPr>
            <w:r>
              <w:rPr>
                <w:rFonts w:cstheme="minorHAnsi"/>
                <w:bCs/>
              </w:rPr>
              <w:t>29</w:t>
            </w:r>
            <w:r w:rsidRPr="00F0758F">
              <w:rPr>
                <w:rFonts w:cstheme="minorHAnsi"/>
                <w:bCs/>
                <w:vertAlign w:val="superscript"/>
              </w:rPr>
              <w:t>th</w:t>
            </w:r>
            <w:r>
              <w:rPr>
                <w:rFonts w:cstheme="minorHAnsi"/>
                <w:bCs/>
              </w:rPr>
              <w:t xml:space="preserve"> September 2021</w:t>
            </w:r>
          </w:p>
        </w:tc>
      </w:tr>
    </w:tbl>
    <w:p w14:paraId="174E9D3E" w14:textId="77777777" w:rsidR="0025620C" w:rsidRPr="005C459D" w:rsidRDefault="009B4F70">
      <w:pPr>
        <w:rPr>
          <w:rFonts w:cstheme="minorHAnsi"/>
          <w:bCs/>
          <w:color w:val="000000" w:themeColor="text1"/>
          <w:lang w:val="en-US"/>
        </w:rPr>
      </w:pPr>
    </w:p>
    <w:sectPr w:rsidR="0025620C" w:rsidRPr="005C459D" w:rsidSect="00D4431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3EFC6" w14:textId="77777777" w:rsidR="0051136C" w:rsidRDefault="0051136C">
      <w:pPr>
        <w:spacing w:after="0" w:line="240" w:lineRule="auto"/>
      </w:pPr>
      <w:r>
        <w:separator/>
      </w:r>
    </w:p>
  </w:endnote>
  <w:endnote w:type="continuationSeparator" w:id="0">
    <w:p w14:paraId="5AE707ED" w14:textId="77777777" w:rsidR="0051136C" w:rsidRDefault="0051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31E02" w14:textId="77777777" w:rsidR="0051136C" w:rsidRDefault="0051136C">
      <w:pPr>
        <w:spacing w:after="0" w:line="240" w:lineRule="auto"/>
      </w:pPr>
      <w:r>
        <w:separator/>
      </w:r>
    </w:p>
  </w:footnote>
  <w:footnote w:type="continuationSeparator" w:id="0">
    <w:p w14:paraId="66AD743E" w14:textId="77777777" w:rsidR="0051136C" w:rsidRDefault="00511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9D41" w14:textId="77777777" w:rsidR="00CF42B2" w:rsidRDefault="009B4F70">
    <w:pPr>
      <w:pStyle w:val="Header"/>
    </w:pPr>
  </w:p>
  <w:p w14:paraId="174E9D42" w14:textId="77777777" w:rsidR="00CF42B2" w:rsidRDefault="009B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82B4B"/>
    <w:multiLevelType w:val="hybridMultilevel"/>
    <w:tmpl w:val="27D0AF2A"/>
    <w:lvl w:ilvl="0" w:tplc="87124D32">
      <w:start w:val="1"/>
      <w:numFmt w:val="bullet"/>
      <w:lvlText w:val=""/>
      <w:lvlJc w:val="left"/>
      <w:pPr>
        <w:ind w:left="990" w:hanging="360"/>
      </w:pPr>
      <w:rPr>
        <w:rFonts w:ascii="Symbol" w:hAnsi="Symbol" w:hint="default"/>
      </w:rPr>
    </w:lvl>
    <w:lvl w:ilvl="1" w:tplc="034AA4AE" w:tentative="1">
      <w:start w:val="1"/>
      <w:numFmt w:val="bullet"/>
      <w:lvlText w:val="o"/>
      <w:lvlJc w:val="left"/>
      <w:pPr>
        <w:ind w:left="1710" w:hanging="360"/>
      </w:pPr>
      <w:rPr>
        <w:rFonts w:ascii="Courier New" w:hAnsi="Courier New" w:cs="Courier New" w:hint="default"/>
      </w:rPr>
    </w:lvl>
    <w:lvl w:ilvl="2" w:tplc="318C378E" w:tentative="1">
      <w:start w:val="1"/>
      <w:numFmt w:val="bullet"/>
      <w:lvlText w:val=""/>
      <w:lvlJc w:val="left"/>
      <w:pPr>
        <w:ind w:left="2430" w:hanging="360"/>
      </w:pPr>
      <w:rPr>
        <w:rFonts w:ascii="Wingdings" w:hAnsi="Wingdings" w:hint="default"/>
      </w:rPr>
    </w:lvl>
    <w:lvl w:ilvl="3" w:tplc="9020855C" w:tentative="1">
      <w:start w:val="1"/>
      <w:numFmt w:val="bullet"/>
      <w:lvlText w:val=""/>
      <w:lvlJc w:val="left"/>
      <w:pPr>
        <w:ind w:left="3150" w:hanging="360"/>
      </w:pPr>
      <w:rPr>
        <w:rFonts w:ascii="Symbol" w:hAnsi="Symbol" w:hint="default"/>
      </w:rPr>
    </w:lvl>
    <w:lvl w:ilvl="4" w:tplc="ADC25DFC" w:tentative="1">
      <w:start w:val="1"/>
      <w:numFmt w:val="bullet"/>
      <w:lvlText w:val="o"/>
      <w:lvlJc w:val="left"/>
      <w:pPr>
        <w:ind w:left="3870" w:hanging="360"/>
      </w:pPr>
      <w:rPr>
        <w:rFonts w:ascii="Courier New" w:hAnsi="Courier New" w:cs="Courier New" w:hint="default"/>
      </w:rPr>
    </w:lvl>
    <w:lvl w:ilvl="5" w:tplc="FA54F230" w:tentative="1">
      <w:start w:val="1"/>
      <w:numFmt w:val="bullet"/>
      <w:lvlText w:val=""/>
      <w:lvlJc w:val="left"/>
      <w:pPr>
        <w:ind w:left="4590" w:hanging="360"/>
      </w:pPr>
      <w:rPr>
        <w:rFonts w:ascii="Wingdings" w:hAnsi="Wingdings" w:hint="default"/>
      </w:rPr>
    </w:lvl>
    <w:lvl w:ilvl="6" w:tplc="DCB6D27A" w:tentative="1">
      <w:start w:val="1"/>
      <w:numFmt w:val="bullet"/>
      <w:lvlText w:val=""/>
      <w:lvlJc w:val="left"/>
      <w:pPr>
        <w:ind w:left="5310" w:hanging="360"/>
      </w:pPr>
      <w:rPr>
        <w:rFonts w:ascii="Symbol" w:hAnsi="Symbol" w:hint="default"/>
      </w:rPr>
    </w:lvl>
    <w:lvl w:ilvl="7" w:tplc="2F646E6E" w:tentative="1">
      <w:start w:val="1"/>
      <w:numFmt w:val="bullet"/>
      <w:lvlText w:val="o"/>
      <w:lvlJc w:val="left"/>
      <w:pPr>
        <w:ind w:left="6030" w:hanging="360"/>
      </w:pPr>
      <w:rPr>
        <w:rFonts w:ascii="Courier New" w:hAnsi="Courier New" w:cs="Courier New" w:hint="default"/>
      </w:rPr>
    </w:lvl>
    <w:lvl w:ilvl="8" w:tplc="FA506DD0" w:tentative="1">
      <w:start w:val="1"/>
      <w:numFmt w:val="bullet"/>
      <w:lvlText w:val=""/>
      <w:lvlJc w:val="left"/>
      <w:pPr>
        <w:ind w:left="6750" w:hanging="360"/>
      </w:pPr>
      <w:rPr>
        <w:rFonts w:ascii="Wingdings" w:hAnsi="Wingdings" w:hint="default"/>
      </w:rPr>
    </w:lvl>
  </w:abstractNum>
  <w:abstractNum w:abstractNumId="1" w15:restartNumberingAfterBreak="0">
    <w:nsid w:val="33CE32A0"/>
    <w:multiLevelType w:val="hybridMultilevel"/>
    <w:tmpl w:val="C9F69A0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 w15:restartNumberingAfterBreak="0">
    <w:nsid w:val="3B0324D4"/>
    <w:multiLevelType w:val="hybridMultilevel"/>
    <w:tmpl w:val="0CE2B5E6"/>
    <w:lvl w:ilvl="0" w:tplc="760E5E68">
      <w:start w:val="1"/>
      <w:numFmt w:val="bullet"/>
      <w:lvlText w:val=""/>
      <w:lvlJc w:val="left"/>
      <w:pPr>
        <w:ind w:left="720" w:hanging="360"/>
      </w:pPr>
      <w:rPr>
        <w:rFonts w:ascii="Symbol" w:hAnsi="Symbol" w:hint="default"/>
        <w:color w:val="7FC444"/>
      </w:rPr>
    </w:lvl>
    <w:lvl w:ilvl="1" w:tplc="3D462AE2" w:tentative="1">
      <w:start w:val="1"/>
      <w:numFmt w:val="bullet"/>
      <w:lvlText w:val="o"/>
      <w:lvlJc w:val="left"/>
      <w:pPr>
        <w:ind w:left="1800" w:hanging="360"/>
      </w:pPr>
      <w:rPr>
        <w:rFonts w:ascii="Courier New" w:hAnsi="Courier New" w:cs="Courier New" w:hint="default"/>
      </w:rPr>
    </w:lvl>
    <w:lvl w:ilvl="2" w:tplc="A290187C" w:tentative="1">
      <w:start w:val="1"/>
      <w:numFmt w:val="bullet"/>
      <w:lvlText w:val=""/>
      <w:lvlJc w:val="left"/>
      <w:pPr>
        <w:ind w:left="2520" w:hanging="360"/>
      </w:pPr>
      <w:rPr>
        <w:rFonts w:ascii="Wingdings" w:hAnsi="Wingdings" w:hint="default"/>
      </w:rPr>
    </w:lvl>
    <w:lvl w:ilvl="3" w:tplc="C6288B94" w:tentative="1">
      <w:start w:val="1"/>
      <w:numFmt w:val="bullet"/>
      <w:lvlText w:val=""/>
      <w:lvlJc w:val="left"/>
      <w:pPr>
        <w:ind w:left="3240" w:hanging="360"/>
      </w:pPr>
      <w:rPr>
        <w:rFonts w:ascii="Symbol" w:hAnsi="Symbol" w:hint="default"/>
      </w:rPr>
    </w:lvl>
    <w:lvl w:ilvl="4" w:tplc="2728A52C" w:tentative="1">
      <w:start w:val="1"/>
      <w:numFmt w:val="bullet"/>
      <w:lvlText w:val="o"/>
      <w:lvlJc w:val="left"/>
      <w:pPr>
        <w:ind w:left="3960" w:hanging="360"/>
      </w:pPr>
      <w:rPr>
        <w:rFonts w:ascii="Courier New" w:hAnsi="Courier New" w:cs="Courier New" w:hint="default"/>
      </w:rPr>
    </w:lvl>
    <w:lvl w:ilvl="5" w:tplc="287222CA" w:tentative="1">
      <w:start w:val="1"/>
      <w:numFmt w:val="bullet"/>
      <w:lvlText w:val=""/>
      <w:lvlJc w:val="left"/>
      <w:pPr>
        <w:ind w:left="4680" w:hanging="360"/>
      </w:pPr>
      <w:rPr>
        <w:rFonts w:ascii="Wingdings" w:hAnsi="Wingdings" w:hint="default"/>
      </w:rPr>
    </w:lvl>
    <w:lvl w:ilvl="6" w:tplc="268C37B6" w:tentative="1">
      <w:start w:val="1"/>
      <w:numFmt w:val="bullet"/>
      <w:lvlText w:val=""/>
      <w:lvlJc w:val="left"/>
      <w:pPr>
        <w:ind w:left="5400" w:hanging="360"/>
      </w:pPr>
      <w:rPr>
        <w:rFonts w:ascii="Symbol" w:hAnsi="Symbol" w:hint="default"/>
      </w:rPr>
    </w:lvl>
    <w:lvl w:ilvl="7" w:tplc="D01C6078" w:tentative="1">
      <w:start w:val="1"/>
      <w:numFmt w:val="bullet"/>
      <w:lvlText w:val="o"/>
      <w:lvlJc w:val="left"/>
      <w:pPr>
        <w:ind w:left="6120" w:hanging="360"/>
      </w:pPr>
      <w:rPr>
        <w:rFonts w:ascii="Courier New" w:hAnsi="Courier New" w:cs="Courier New" w:hint="default"/>
      </w:rPr>
    </w:lvl>
    <w:lvl w:ilvl="8" w:tplc="2FF0636C" w:tentative="1">
      <w:start w:val="1"/>
      <w:numFmt w:val="bullet"/>
      <w:lvlText w:val=""/>
      <w:lvlJc w:val="left"/>
      <w:pPr>
        <w:ind w:left="6840" w:hanging="360"/>
      </w:pPr>
      <w:rPr>
        <w:rFonts w:ascii="Wingdings" w:hAnsi="Wingdings" w:hint="default"/>
      </w:rPr>
    </w:lvl>
  </w:abstractNum>
  <w:abstractNum w:abstractNumId="3" w15:restartNumberingAfterBreak="0">
    <w:nsid w:val="488C74E1"/>
    <w:multiLevelType w:val="hybridMultilevel"/>
    <w:tmpl w:val="53AC78B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4F744B12"/>
    <w:multiLevelType w:val="hybridMultilevel"/>
    <w:tmpl w:val="70F87502"/>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5" w15:restartNumberingAfterBreak="0">
    <w:nsid w:val="53EC42E2"/>
    <w:multiLevelType w:val="hybridMultilevel"/>
    <w:tmpl w:val="37ECB20A"/>
    <w:lvl w:ilvl="0" w:tplc="FE14FDA8">
      <w:start w:val="1"/>
      <w:numFmt w:val="bullet"/>
      <w:lvlText w:val=""/>
      <w:lvlJc w:val="left"/>
      <w:pPr>
        <w:ind w:left="720" w:hanging="360"/>
      </w:pPr>
      <w:rPr>
        <w:rFonts w:ascii="Symbol" w:hAnsi="Symbol" w:hint="default"/>
        <w:color w:val="auto"/>
      </w:rPr>
    </w:lvl>
    <w:lvl w:ilvl="1" w:tplc="AB6CF14A" w:tentative="1">
      <w:start w:val="1"/>
      <w:numFmt w:val="bullet"/>
      <w:lvlText w:val="o"/>
      <w:lvlJc w:val="left"/>
      <w:pPr>
        <w:ind w:left="1440" w:hanging="360"/>
      </w:pPr>
      <w:rPr>
        <w:rFonts w:ascii="Courier New" w:hAnsi="Courier New" w:cs="Courier New" w:hint="default"/>
      </w:rPr>
    </w:lvl>
    <w:lvl w:ilvl="2" w:tplc="5C301CAA" w:tentative="1">
      <w:start w:val="1"/>
      <w:numFmt w:val="bullet"/>
      <w:lvlText w:val=""/>
      <w:lvlJc w:val="left"/>
      <w:pPr>
        <w:ind w:left="2160" w:hanging="360"/>
      </w:pPr>
      <w:rPr>
        <w:rFonts w:ascii="Wingdings" w:hAnsi="Wingdings" w:hint="default"/>
      </w:rPr>
    </w:lvl>
    <w:lvl w:ilvl="3" w:tplc="E7C88F02" w:tentative="1">
      <w:start w:val="1"/>
      <w:numFmt w:val="bullet"/>
      <w:lvlText w:val=""/>
      <w:lvlJc w:val="left"/>
      <w:pPr>
        <w:ind w:left="2880" w:hanging="360"/>
      </w:pPr>
      <w:rPr>
        <w:rFonts w:ascii="Symbol" w:hAnsi="Symbol" w:hint="default"/>
      </w:rPr>
    </w:lvl>
    <w:lvl w:ilvl="4" w:tplc="D44A9DBC" w:tentative="1">
      <w:start w:val="1"/>
      <w:numFmt w:val="bullet"/>
      <w:lvlText w:val="o"/>
      <w:lvlJc w:val="left"/>
      <w:pPr>
        <w:ind w:left="3600" w:hanging="360"/>
      </w:pPr>
      <w:rPr>
        <w:rFonts w:ascii="Courier New" w:hAnsi="Courier New" w:cs="Courier New" w:hint="default"/>
      </w:rPr>
    </w:lvl>
    <w:lvl w:ilvl="5" w:tplc="9B7E9EB8" w:tentative="1">
      <w:start w:val="1"/>
      <w:numFmt w:val="bullet"/>
      <w:lvlText w:val=""/>
      <w:lvlJc w:val="left"/>
      <w:pPr>
        <w:ind w:left="4320" w:hanging="360"/>
      </w:pPr>
      <w:rPr>
        <w:rFonts w:ascii="Wingdings" w:hAnsi="Wingdings" w:hint="default"/>
      </w:rPr>
    </w:lvl>
    <w:lvl w:ilvl="6" w:tplc="5F3AC914" w:tentative="1">
      <w:start w:val="1"/>
      <w:numFmt w:val="bullet"/>
      <w:lvlText w:val=""/>
      <w:lvlJc w:val="left"/>
      <w:pPr>
        <w:ind w:left="5040" w:hanging="360"/>
      </w:pPr>
      <w:rPr>
        <w:rFonts w:ascii="Symbol" w:hAnsi="Symbol" w:hint="default"/>
      </w:rPr>
    </w:lvl>
    <w:lvl w:ilvl="7" w:tplc="8CF89B34" w:tentative="1">
      <w:start w:val="1"/>
      <w:numFmt w:val="bullet"/>
      <w:lvlText w:val="o"/>
      <w:lvlJc w:val="left"/>
      <w:pPr>
        <w:ind w:left="5760" w:hanging="360"/>
      </w:pPr>
      <w:rPr>
        <w:rFonts w:ascii="Courier New" w:hAnsi="Courier New" w:cs="Courier New" w:hint="default"/>
      </w:rPr>
    </w:lvl>
    <w:lvl w:ilvl="8" w:tplc="C5246784" w:tentative="1">
      <w:start w:val="1"/>
      <w:numFmt w:val="bullet"/>
      <w:lvlText w:val=""/>
      <w:lvlJc w:val="left"/>
      <w:pPr>
        <w:ind w:left="6480" w:hanging="360"/>
      </w:pPr>
      <w:rPr>
        <w:rFonts w:ascii="Wingdings" w:hAnsi="Wingdings" w:hint="default"/>
      </w:rPr>
    </w:lvl>
  </w:abstractNum>
  <w:abstractNum w:abstractNumId="6" w15:restartNumberingAfterBreak="0">
    <w:nsid w:val="597811DD"/>
    <w:multiLevelType w:val="hybridMultilevel"/>
    <w:tmpl w:val="FA5C2D58"/>
    <w:lvl w:ilvl="0" w:tplc="01E85954">
      <w:start w:val="1"/>
      <w:numFmt w:val="decimal"/>
      <w:lvlText w:val="%1."/>
      <w:lvlJc w:val="left"/>
      <w:pPr>
        <w:ind w:left="720" w:hanging="360"/>
      </w:pPr>
    </w:lvl>
    <w:lvl w:ilvl="1" w:tplc="3E28035C" w:tentative="1">
      <w:start w:val="1"/>
      <w:numFmt w:val="lowerLetter"/>
      <w:lvlText w:val="%2."/>
      <w:lvlJc w:val="left"/>
      <w:pPr>
        <w:ind w:left="1440" w:hanging="360"/>
      </w:pPr>
    </w:lvl>
    <w:lvl w:ilvl="2" w:tplc="304AE794" w:tentative="1">
      <w:start w:val="1"/>
      <w:numFmt w:val="lowerRoman"/>
      <w:lvlText w:val="%3."/>
      <w:lvlJc w:val="right"/>
      <w:pPr>
        <w:ind w:left="2160" w:hanging="180"/>
      </w:pPr>
    </w:lvl>
    <w:lvl w:ilvl="3" w:tplc="C2ACC5E0" w:tentative="1">
      <w:start w:val="1"/>
      <w:numFmt w:val="decimal"/>
      <w:lvlText w:val="%4."/>
      <w:lvlJc w:val="left"/>
      <w:pPr>
        <w:ind w:left="2880" w:hanging="360"/>
      </w:pPr>
    </w:lvl>
    <w:lvl w:ilvl="4" w:tplc="C8BEDA5E" w:tentative="1">
      <w:start w:val="1"/>
      <w:numFmt w:val="lowerLetter"/>
      <w:lvlText w:val="%5."/>
      <w:lvlJc w:val="left"/>
      <w:pPr>
        <w:ind w:left="3600" w:hanging="360"/>
      </w:pPr>
    </w:lvl>
    <w:lvl w:ilvl="5" w:tplc="EFFE90F4" w:tentative="1">
      <w:start w:val="1"/>
      <w:numFmt w:val="lowerRoman"/>
      <w:lvlText w:val="%6."/>
      <w:lvlJc w:val="right"/>
      <w:pPr>
        <w:ind w:left="4320" w:hanging="180"/>
      </w:pPr>
    </w:lvl>
    <w:lvl w:ilvl="6" w:tplc="7922A85C" w:tentative="1">
      <w:start w:val="1"/>
      <w:numFmt w:val="decimal"/>
      <w:lvlText w:val="%7."/>
      <w:lvlJc w:val="left"/>
      <w:pPr>
        <w:ind w:left="5040" w:hanging="360"/>
      </w:pPr>
    </w:lvl>
    <w:lvl w:ilvl="7" w:tplc="86B4242C" w:tentative="1">
      <w:start w:val="1"/>
      <w:numFmt w:val="lowerLetter"/>
      <w:lvlText w:val="%8."/>
      <w:lvlJc w:val="left"/>
      <w:pPr>
        <w:ind w:left="5760" w:hanging="360"/>
      </w:pPr>
    </w:lvl>
    <w:lvl w:ilvl="8" w:tplc="1F14C7DA" w:tentative="1">
      <w:start w:val="1"/>
      <w:numFmt w:val="lowerRoman"/>
      <w:lvlText w:val="%9."/>
      <w:lvlJc w:val="right"/>
      <w:pPr>
        <w:ind w:left="6480" w:hanging="180"/>
      </w:pPr>
    </w:lvl>
  </w:abstractNum>
  <w:abstractNum w:abstractNumId="7" w15:restartNumberingAfterBreak="0">
    <w:nsid w:val="5C4D2CDE"/>
    <w:multiLevelType w:val="hybridMultilevel"/>
    <w:tmpl w:val="5B6827D0"/>
    <w:lvl w:ilvl="0" w:tplc="7102ED02">
      <w:start w:val="1"/>
      <w:numFmt w:val="bullet"/>
      <w:lvlText w:val=""/>
      <w:lvlJc w:val="left"/>
      <w:pPr>
        <w:ind w:left="720" w:hanging="360"/>
      </w:pPr>
      <w:rPr>
        <w:rFonts w:ascii="Symbol" w:hAnsi="Symbol" w:hint="default"/>
        <w:color w:val="7FC444"/>
      </w:rPr>
    </w:lvl>
    <w:lvl w:ilvl="1" w:tplc="F550C00C" w:tentative="1">
      <w:start w:val="1"/>
      <w:numFmt w:val="bullet"/>
      <w:lvlText w:val="o"/>
      <w:lvlJc w:val="left"/>
      <w:pPr>
        <w:ind w:left="1440" w:hanging="360"/>
      </w:pPr>
      <w:rPr>
        <w:rFonts w:ascii="Courier New" w:hAnsi="Courier New" w:cs="Courier New" w:hint="default"/>
      </w:rPr>
    </w:lvl>
    <w:lvl w:ilvl="2" w:tplc="125832D0" w:tentative="1">
      <w:start w:val="1"/>
      <w:numFmt w:val="bullet"/>
      <w:lvlText w:val=""/>
      <w:lvlJc w:val="left"/>
      <w:pPr>
        <w:ind w:left="2160" w:hanging="360"/>
      </w:pPr>
      <w:rPr>
        <w:rFonts w:ascii="Wingdings" w:hAnsi="Wingdings" w:hint="default"/>
      </w:rPr>
    </w:lvl>
    <w:lvl w:ilvl="3" w:tplc="A364B824" w:tentative="1">
      <w:start w:val="1"/>
      <w:numFmt w:val="bullet"/>
      <w:lvlText w:val=""/>
      <w:lvlJc w:val="left"/>
      <w:pPr>
        <w:ind w:left="2880" w:hanging="360"/>
      </w:pPr>
      <w:rPr>
        <w:rFonts w:ascii="Symbol" w:hAnsi="Symbol" w:hint="default"/>
      </w:rPr>
    </w:lvl>
    <w:lvl w:ilvl="4" w:tplc="D2A45B9A" w:tentative="1">
      <w:start w:val="1"/>
      <w:numFmt w:val="bullet"/>
      <w:lvlText w:val="o"/>
      <w:lvlJc w:val="left"/>
      <w:pPr>
        <w:ind w:left="3600" w:hanging="360"/>
      </w:pPr>
      <w:rPr>
        <w:rFonts w:ascii="Courier New" w:hAnsi="Courier New" w:cs="Courier New" w:hint="default"/>
      </w:rPr>
    </w:lvl>
    <w:lvl w:ilvl="5" w:tplc="AA38A168" w:tentative="1">
      <w:start w:val="1"/>
      <w:numFmt w:val="bullet"/>
      <w:lvlText w:val=""/>
      <w:lvlJc w:val="left"/>
      <w:pPr>
        <w:ind w:left="4320" w:hanging="360"/>
      </w:pPr>
      <w:rPr>
        <w:rFonts w:ascii="Wingdings" w:hAnsi="Wingdings" w:hint="default"/>
      </w:rPr>
    </w:lvl>
    <w:lvl w:ilvl="6" w:tplc="8020EBEE" w:tentative="1">
      <w:start w:val="1"/>
      <w:numFmt w:val="bullet"/>
      <w:lvlText w:val=""/>
      <w:lvlJc w:val="left"/>
      <w:pPr>
        <w:ind w:left="5040" w:hanging="360"/>
      </w:pPr>
      <w:rPr>
        <w:rFonts w:ascii="Symbol" w:hAnsi="Symbol" w:hint="default"/>
      </w:rPr>
    </w:lvl>
    <w:lvl w:ilvl="7" w:tplc="9C726822" w:tentative="1">
      <w:start w:val="1"/>
      <w:numFmt w:val="bullet"/>
      <w:lvlText w:val="o"/>
      <w:lvlJc w:val="left"/>
      <w:pPr>
        <w:ind w:left="5760" w:hanging="360"/>
      </w:pPr>
      <w:rPr>
        <w:rFonts w:ascii="Courier New" w:hAnsi="Courier New" w:cs="Courier New" w:hint="default"/>
      </w:rPr>
    </w:lvl>
    <w:lvl w:ilvl="8" w:tplc="60FAB082" w:tentative="1">
      <w:start w:val="1"/>
      <w:numFmt w:val="bullet"/>
      <w:lvlText w:val=""/>
      <w:lvlJc w:val="left"/>
      <w:pPr>
        <w:ind w:left="6480" w:hanging="360"/>
      </w:pPr>
      <w:rPr>
        <w:rFonts w:ascii="Wingdings" w:hAnsi="Wingdings" w:hint="default"/>
      </w:rPr>
    </w:lvl>
  </w:abstractNum>
  <w:abstractNum w:abstractNumId="8" w15:restartNumberingAfterBreak="0">
    <w:nsid w:val="5C806D7E"/>
    <w:multiLevelType w:val="hybridMultilevel"/>
    <w:tmpl w:val="A37EB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BF00E5"/>
    <w:multiLevelType w:val="hybridMultilevel"/>
    <w:tmpl w:val="A9F48412"/>
    <w:lvl w:ilvl="0" w:tplc="4080F602">
      <w:start w:val="1"/>
      <w:numFmt w:val="decimal"/>
      <w:lvlText w:val="%1."/>
      <w:lvlJc w:val="left"/>
      <w:pPr>
        <w:ind w:left="928" w:hanging="360"/>
      </w:pPr>
      <w:rPr>
        <w:rFonts w:ascii="Arial" w:hAnsi="Arial" w:hint="default"/>
        <w:b w:val="0"/>
        <w:bCs w:val="0"/>
        <w:i w:val="0"/>
        <w:color w:val="auto"/>
        <w:sz w:val="22"/>
        <w:szCs w:val="22"/>
      </w:rPr>
    </w:lvl>
    <w:lvl w:ilvl="1" w:tplc="66AA12B4" w:tentative="1">
      <w:start w:val="1"/>
      <w:numFmt w:val="lowerLetter"/>
      <w:lvlText w:val="%2."/>
      <w:lvlJc w:val="left"/>
      <w:pPr>
        <w:ind w:left="1080" w:hanging="360"/>
      </w:pPr>
    </w:lvl>
    <w:lvl w:ilvl="2" w:tplc="C7349856" w:tentative="1">
      <w:start w:val="1"/>
      <w:numFmt w:val="lowerRoman"/>
      <w:lvlText w:val="%3."/>
      <w:lvlJc w:val="right"/>
      <w:pPr>
        <w:ind w:left="1800" w:hanging="180"/>
      </w:pPr>
    </w:lvl>
    <w:lvl w:ilvl="3" w:tplc="BCA23DCC" w:tentative="1">
      <w:start w:val="1"/>
      <w:numFmt w:val="decimal"/>
      <w:lvlText w:val="%4."/>
      <w:lvlJc w:val="left"/>
      <w:pPr>
        <w:ind w:left="2520" w:hanging="360"/>
      </w:pPr>
    </w:lvl>
    <w:lvl w:ilvl="4" w:tplc="05980198" w:tentative="1">
      <w:start w:val="1"/>
      <w:numFmt w:val="lowerLetter"/>
      <w:lvlText w:val="%5."/>
      <w:lvlJc w:val="left"/>
      <w:pPr>
        <w:ind w:left="3240" w:hanging="360"/>
      </w:pPr>
    </w:lvl>
    <w:lvl w:ilvl="5" w:tplc="7DCEE60E" w:tentative="1">
      <w:start w:val="1"/>
      <w:numFmt w:val="lowerRoman"/>
      <w:lvlText w:val="%6."/>
      <w:lvlJc w:val="right"/>
      <w:pPr>
        <w:ind w:left="3960" w:hanging="180"/>
      </w:pPr>
    </w:lvl>
    <w:lvl w:ilvl="6" w:tplc="64929B54" w:tentative="1">
      <w:start w:val="1"/>
      <w:numFmt w:val="decimal"/>
      <w:lvlText w:val="%7."/>
      <w:lvlJc w:val="left"/>
      <w:pPr>
        <w:ind w:left="4680" w:hanging="360"/>
      </w:pPr>
    </w:lvl>
    <w:lvl w:ilvl="7" w:tplc="859AD79C" w:tentative="1">
      <w:start w:val="1"/>
      <w:numFmt w:val="lowerLetter"/>
      <w:lvlText w:val="%8."/>
      <w:lvlJc w:val="left"/>
      <w:pPr>
        <w:ind w:left="5400" w:hanging="360"/>
      </w:pPr>
    </w:lvl>
    <w:lvl w:ilvl="8" w:tplc="269C7D3C" w:tentative="1">
      <w:start w:val="1"/>
      <w:numFmt w:val="lowerRoman"/>
      <w:lvlText w:val="%9."/>
      <w:lvlJc w:val="right"/>
      <w:pPr>
        <w:ind w:left="6120" w:hanging="180"/>
      </w:pPr>
    </w:lvl>
  </w:abstractNum>
  <w:abstractNum w:abstractNumId="10" w15:restartNumberingAfterBreak="0">
    <w:nsid w:val="687524EC"/>
    <w:multiLevelType w:val="hybridMultilevel"/>
    <w:tmpl w:val="C83AE318"/>
    <w:lvl w:ilvl="0" w:tplc="F27E5798">
      <w:start w:val="1"/>
      <w:numFmt w:val="bullet"/>
      <w:lvlText w:val=""/>
      <w:lvlJc w:val="left"/>
      <w:pPr>
        <w:ind w:left="720" w:hanging="360"/>
      </w:pPr>
      <w:rPr>
        <w:rFonts w:ascii="Symbol" w:hAnsi="Symbol" w:hint="default"/>
        <w:color w:val="7FC444"/>
      </w:rPr>
    </w:lvl>
    <w:lvl w:ilvl="1" w:tplc="DDBE3F88" w:tentative="1">
      <w:start w:val="1"/>
      <w:numFmt w:val="bullet"/>
      <w:lvlText w:val="o"/>
      <w:lvlJc w:val="left"/>
      <w:pPr>
        <w:ind w:left="1440" w:hanging="360"/>
      </w:pPr>
      <w:rPr>
        <w:rFonts w:ascii="Courier New" w:hAnsi="Courier New" w:cs="Courier New" w:hint="default"/>
      </w:rPr>
    </w:lvl>
    <w:lvl w:ilvl="2" w:tplc="B8CE4C0C" w:tentative="1">
      <w:start w:val="1"/>
      <w:numFmt w:val="bullet"/>
      <w:lvlText w:val=""/>
      <w:lvlJc w:val="left"/>
      <w:pPr>
        <w:ind w:left="2160" w:hanging="360"/>
      </w:pPr>
      <w:rPr>
        <w:rFonts w:ascii="Wingdings" w:hAnsi="Wingdings" w:hint="default"/>
      </w:rPr>
    </w:lvl>
    <w:lvl w:ilvl="3" w:tplc="E27AE096" w:tentative="1">
      <w:start w:val="1"/>
      <w:numFmt w:val="bullet"/>
      <w:lvlText w:val=""/>
      <w:lvlJc w:val="left"/>
      <w:pPr>
        <w:ind w:left="2880" w:hanging="360"/>
      </w:pPr>
      <w:rPr>
        <w:rFonts w:ascii="Symbol" w:hAnsi="Symbol" w:hint="default"/>
      </w:rPr>
    </w:lvl>
    <w:lvl w:ilvl="4" w:tplc="94DC649C" w:tentative="1">
      <w:start w:val="1"/>
      <w:numFmt w:val="bullet"/>
      <w:lvlText w:val="o"/>
      <w:lvlJc w:val="left"/>
      <w:pPr>
        <w:ind w:left="3600" w:hanging="360"/>
      </w:pPr>
      <w:rPr>
        <w:rFonts w:ascii="Courier New" w:hAnsi="Courier New" w:cs="Courier New" w:hint="default"/>
      </w:rPr>
    </w:lvl>
    <w:lvl w:ilvl="5" w:tplc="327C0E30" w:tentative="1">
      <w:start w:val="1"/>
      <w:numFmt w:val="bullet"/>
      <w:lvlText w:val=""/>
      <w:lvlJc w:val="left"/>
      <w:pPr>
        <w:ind w:left="4320" w:hanging="360"/>
      </w:pPr>
      <w:rPr>
        <w:rFonts w:ascii="Wingdings" w:hAnsi="Wingdings" w:hint="default"/>
      </w:rPr>
    </w:lvl>
    <w:lvl w:ilvl="6" w:tplc="91C22312" w:tentative="1">
      <w:start w:val="1"/>
      <w:numFmt w:val="bullet"/>
      <w:lvlText w:val=""/>
      <w:lvlJc w:val="left"/>
      <w:pPr>
        <w:ind w:left="5040" w:hanging="360"/>
      </w:pPr>
      <w:rPr>
        <w:rFonts w:ascii="Symbol" w:hAnsi="Symbol" w:hint="default"/>
      </w:rPr>
    </w:lvl>
    <w:lvl w:ilvl="7" w:tplc="CCCAEDE4" w:tentative="1">
      <w:start w:val="1"/>
      <w:numFmt w:val="bullet"/>
      <w:lvlText w:val="o"/>
      <w:lvlJc w:val="left"/>
      <w:pPr>
        <w:ind w:left="5760" w:hanging="360"/>
      </w:pPr>
      <w:rPr>
        <w:rFonts w:ascii="Courier New" w:hAnsi="Courier New" w:cs="Courier New" w:hint="default"/>
      </w:rPr>
    </w:lvl>
    <w:lvl w:ilvl="8" w:tplc="017EB2A2" w:tentative="1">
      <w:start w:val="1"/>
      <w:numFmt w:val="bullet"/>
      <w:lvlText w:val=""/>
      <w:lvlJc w:val="left"/>
      <w:pPr>
        <w:ind w:left="6480" w:hanging="360"/>
      </w:pPr>
      <w:rPr>
        <w:rFonts w:ascii="Wingdings" w:hAnsi="Wingdings" w:hint="default"/>
      </w:rPr>
    </w:lvl>
  </w:abstractNum>
  <w:abstractNum w:abstractNumId="11" w15:restartNumberingAfterBreak="0">
    <w:nsid w:val="6E981066"/>
    <w:multiLevelType w:val="hybridMultilevel"/>
    <w:tmpl w:val="29A03522"/>
    <w:lvl w:ilvl="0" w:tplc="0CEC15D0">
      <w:start w:val="1"/>
      <w:numFmt w:val="bullet"/>
      <w:lvlText w:val=""/>
      <w:lvlJc w:val="left"/>
      <w:pPr>
        <w:ind w:left="720" w:hanging="360"/>
      </w:pPr>
      <w:rPr>
        <w:rFonts w:ascii="Symbol" w:hAnsi="Symbol" w:hint="default"/>
        <w:color w:val="7FC444"/>
      </w:rPr>
    </w:lvl>
    <w:lvl w:ilvl="1" w:tplc="403E06C6" w:tentative="1">
      <w:start w:val="1"/>
      <w:numFmt w:val="bullet"/>
      <w:lvlText w:val="o"/>
      <w:lvlJc w:val="left"/>
      <w:pPr>
        <w:ind w:left="1440" w:hanging="360"/>
      </w:pPr>
      <w:rPr>
        <w:rFonts w:ascii="Courier New" w:hAnsi="Courier New" w:cs="Courier New" w:hint="default"/>
      </w:rPr>
    </w:lvl>
    <w:lvl w:ilvl="2" w:tplc="18D60F68" w:tentative="1">
      <w:start w:val="1"/>
      <w:numFmt w:val="bullet"/>
      <w:lvlText w:val=""/>
      <w:lvlJc w:val="left"/>
      <w:pPr>
        <w:ind w:left="2160" w:hanging="360"/>
      </w:pPr>
      <w:rPr>
        <w:rFonts w:ascii="Wingdings" w:hAnsi="Wingdings" w:hint="default"/>
      </w:rPr>
    </w:lvl>
    <w:lvl w:ilvl="3" w:tplc="4D8AF81C" w:tentative="1">
      <w:start w:val="1"/>
      <w:numFmt w:val="bullet"/>
      <w:lvlText w:val=""/>
      <w:lvlJc w:val="left"/>
      <w:pPr>
        <w:ind w:left="2880" w:hanging="360"/>
      </w:pPr>
      <w:rPr>
        <w:rFonts w:ascii="Symbol" w:hAnsi="Symbol" w:hint="default"/>
      </w:rPr>
    </w:lvl>
    <w:lvl w:ilvl="4" w:tplc="134244C6" w:tentative="1">
      <w:start w:val="1"/>
      <w:numFmt w:val="bullet"/>
      <w:lvlText w:val="o"/>
      <w:lvlJc w:val="left"/>
      <w:pPr>
        <w:ind w:left="3600" w:hanging="360"/>
      </w:pPr>
      <w:rPr>
        <w:rFonts w:ascii="Courier New" w:hAnsi="Courier New" w:cs="Courier New" w:hint="default"/>
      </w:rPr>
    </w:lvl>
    <w:lvl w:ilvl="5" w:tplc="D6724FAA" w:tentative="1">
      <w:start w:val="1"/>
      <w:numFmt w:val="bullet"/>
      <w:lvlText w:val=""/>
      <w:lvlJc w:val="left"/>
      <w:pPr>
        <w:ind w:left="4320" w:hanging="360"/>
      </w:pPr>
      <w:rPr>
        <w:rFonts w:ascii="Wingdings" w:hAnsi="Wingdings" w:hint="default"/>
      </w:rPr>
    </w:lvl>
    <w:lvl w:ilvl="6" w:tplc="7C0E8804" w:tentative="1">
      <w:start w:val="1"/>
      <w:numFmt w:val="bullet"/>
      <w:lvlText w:val=""/>
      <w:lvlJc w:val="left"/>
      <w:pPr>
        <w:ind w:left="5040" w:hanging="360"/>
      </w:pPr>
      <w:rPr>
        <w:rFonts w:ascii="Symbol" w:hAnsi="Symbol" w:hint="default"/>
      </w:rPr>
    </w:lvl>
    <w:lvl w:ilvl="7" w:tplc="85C20A28" w:tentative="1">
      <w:start w:val="1"/>
      <w:numFmt w:val="bullet"/>
      <w:lvlText w:val="o"/>
      <w:lvlJc w:val="left"/>
      <w:pPr>
        <w:ind w:left="5760" w:hanging="360"/>
      </w:pPr>
      <w:rPr>
        <w:rFonts w:ascii="Courier New" w:hAnsi="Courier New" w:cs="Courier New" w:hint="default"/>
      </w:rPr>
    </w:lvl>
    <w:lvl w:ilvl="8" w:tplc="F2CC262E" w:tentative="1">
      <w:start w:val="1"/>
      <w:numFmt w:val="bullet"/>
      <w:lvlText w:val=""/>
      <w:lvlJc w:val="left"/>
      <w:pPr>
        <w:ind w:left="6480" w:hanging="360"/>
      </w:pPr>
      <w:rPr>
        <w:rFonts w:ascii="Wingdings" w:hAnsi="Wingdings" w:hint="default"/>
      </w:rPr>
    </w:lvl>
  </w:abstractNum>
  <w:abstractNum w:abstractNumId="12" w15:restartNumberingAfterBreak="0">
    <w:nsid w:val="7C6872A1"/>
    <w:multiLevelType w:val="hybridMultilevel"/>
    <w:tmpl w:val="700E460A"/>
    <w:lvl w:ilvl="0" w:tplc="1874978E">
      <w:start w:val="1"/>
      <w:numFmt w:val="bullet"/>
      <w:lvlText w:val=""/>
      <w:lvlJc w:val="left"/>
      <w:pPr>
        <w:tabs>
          <w:tab w:val="num" w:pos="720"/>
        </w:tabs>
        <w:ind w:left="720" w:hanging="360"/>
      </w:pPr>
      <w:rPr>
        <w:rFonts w:ascii="Symbol" w:hAnsi="Symbol" w:hint="default"/>
        <w:color w:val="000000" w:themeColor="text1"/>
        <w:kern w:val="0"/>
        <w:position w:val="0"/>
        <w:sz w:val="22"/>
      </w:rPr>
    </w:lvl>
    <w:lvl w:ilvl="1" w:tplc="AA981FFC" w:tentative="1">
      <w:start w:val="1"/>
      <w:numFmt w:val="bullet"/>
      <w:lvlText w:val="o"/>
      <w:lvlJc w:val="left"/>
      <w:pPr>
        <w:tabs>
          <w:tab w:val="num" w:pos="1440"/>
        </w:tabs>
        <w:ind w:left="1440" w:hanging="360"/>
      </w:pPr>
      <w:rPr>
        <w:rFonts w:ascii="Courier New" w:hAnsi="Courier New" w:hint="default"/>
      </w:rPr>
    </w:lvl>
    <w:lvl w:ilvl="2" w:tplc="6AF0F8A8" w:tentative="1">
      <w:start w:val="1"/>
      <w:numFmt w:val="bullet"/>
      <w:lvlText w:val=""/>
      <w:lvlJc w:val="left"/>
      <w:pPr>
        <w:tabs>
          <w:tab w:val="num" w:pos="2160"/>
        </w:tabs>
        <w:ind w:left="2160" w:hanging="360"/>
      </w:pPr>
      <w:rPr>
        <w:rFonts w:ascii="Wingdings" w:hAnsi="Wingdings" w:hint="default"/>
      </w:rPr>
    </w:lvl>
    <w:lvl w:ilvl="3" w:tplc="FCC840F4" w:tentative="1">
      <w:start w:val="1"/>
      <w:numFmt w:val="bullet"/>
      <w:lvlText w:val=""/>
      <w:lvlJc w:val="left"/>
      <w:pPr>
        <w:tabs>
          <w:tab w:val="num" w:pos="2880"/>
        </w:tabs>
        <w:ind w:left="2880" w:hanging="360"/>
      </w:pPr>
      <w:rPr>
        <w:rFonts w:ascii="Symbol" w:hAnsi="Symbol" w:hint="default"/>
      </w:rPr>
    </w:lvl>
    <w:lvl w:ilvl="4" w:tplc="3C9A3ADE" w:tentative="1">
      <w:start w:val="1"/>
      <w:numFmt w:val="bullet"/>
      <w:lvlText w:val="o"/>
      <w:lvlJc w:val="left"/>
      <w:pPr>
        <w:tabs>
          <w:tab w:val="num" w:pos="3600"/>
        </w:tabs>
        <w:ind w:left="3600" w:hanging="360"/>
      </w:pPr>
      <w:rPr>
        <w:rFonts w:ascii="Courier New" w:hAnsi="Courier New" w:hint="default"/>
      </w:rPr>
    </w:lvl>
    <w:lvl w:ilvl="5" w:tplc="C80873D6" w:tentative="1">
      <w:start w:val="1"/>
      <w:numFmt w:val="bullet"/>
      <w:lvlText w:val=""/>
      <w:lvlJc w:val="left"/>
      <w:pPr>
        <w:tabs>
          <w:tab w:val="num" w:pos="4320"/>
        </w:tabs>
        <w:ind w:left="4320" w:hanging="360"/>
      </w:pPr>
      <w:rPr>
        <w:rFonts w:ascii="Wingdings" w:hAnsi="Wingdings" w:hint="default"/>
      </w:rPr>
    </w:lvl>
    <w:lvl w:ilvl="6" w:tplc="7196049E" w:tentative="1">
      <w:start w:val="1"/>
      <w:numFmt w:val="bullet"/>
      <w:lvlText w:val=""/>
      <w:lvlJc w:val="left"/>
      <w:pPr>
        <w:tabs>
          <w:tab w:val="num" w:pos="5040"/>
        </w:tabs>
        <w:ind w:left="5040" w:hanging="360"/>
      </w:pPr>
      <w:rPr>
        <w:rFonts w:ascii="Symbol" w:hAnsi="Symbol" w:hint="default"/>
      </w:rPr>
    </w:lvl>
    <w:lvl w:ilvl="7" w:tplc="8A2882BC" w:tentative="1">
      <w:start w:val="1"/>
      <w:numFmt w:val="bullet"/>
      <w:lvlText w:val="o"/>
      <w:lvlJc w:val="left"/>
      <w:pPr>
        <w:tabs>
          <w:tab w:val="num" w:pos="5760"/>
        </w:tabs>
        <w:ind w:left="5760" w:hanging="360"/>
      </w:pPr>
      <w:rPr>
        <w:rFonts w:ascii="Courier New" w:hAnsi="Courier New" w:hint="default"/>
      </w:rPr>
    </w:lvl>
    <w:lvl w:ilvl="8" w:tplc="C4103E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DB4292"/>
    <w:multiLevelType w:val="hybridMultilevel"/>
    <w:tmpl w:val="2FE011BC"/>
    <w:lvl w:ilvl="0" w:tplc="08090001">
      <w:start w:val="1"/>
      <w:numFmt w:val="bullet"/>
      <w:lvlText w:val=""/>
      <w:lvlJc w:val="left"/>
      <w:pPr>
        <w:ind w:left="1648" w:hanging="360"/>
      </w:pPr>
      <w:rPr>
        <w:rFonts w:ascii="Symbol" w:hAnsi="Symbol" w:hint="default"/>
        <w:b w:val="0"/>
        <w:bCs w:val="0"/>
        <w:i w:val="0"/>
        <w:color w:val="auto"/>
        <w:sz w:val="22"/>
        <w:szCs w:val="22"/>
      </w:rPr>
    </w:lvl>
    <w:lvl w:ilvl="1" w:tplc="66AA12B4" w:tentative="1">
      <w:start w:val="1"/>
      <w:numFmt w:val="lowerLetter"/>
      <w:lvlText w:val="%2."/>
      <w:lvlJc w:val="left"/>
      <w:pPr>
        <w:ind w:left="2368" w:hanging="360"/>
      </w:pPr>
    </w:lvl>
    <w:lvl w:ilvl="2" w:tplc="C7349856" w:tentative="1">
      <w:start w:val="1"/>
      <w:numFmt w:val="lowerRoman"/>
      <w:lvlText w:val="%3."/>
      <w:lvlJc w:val="right"/>
      <w:pPr>
        <w:ind w:left="3088" w:hanging="180"/>
      </w:pPr>
    </w:lvl>
    <w:lvl w:ilvl="3" w:tplc="BCA23DCC" w:tentative="1">
      <w:start w:val="1"/>
      <w:numFmt w:val="decimal"/>
      <w:lvlText w:val="%4."/>
      <w:lvlJc w:val="left"/>
      <w:pPr>
        <w:ind w:left="3808" w:hanging="360"/>
      </w:pPr>
    </w:lvl>
    <w:lvl w:ilvl="4" w:tplc="05980198" w:tentative="1">
      <w:start w:val="1"/>
      <w:numFmt w:val="lowerLetter"/>
      <w:lvlText w:val="%5."/>
      <w:lvlJc w:val="left"/>
      <w:pPr>
        <w:ind w:left="4528" w:hanging="360"/>
      </w:pPr>
    </w:lvl>
    <w:lvl w:ilvl="5" w:tplc="7DCEE60E" w:tentative="1">
      <w:start w:val="1"/>
      <w:numFmt w:val="lowerRoman"/>
      <w:lvlText w:val="%6."/>
      <w:lvlJc w:val="right"/>
      <w:pPr>
        <w:ind w:left="5248" w:hanging="180"/>
      </w:pPr>
    </w:lvl>
    <w:lvl w:ilvl="6" w:tplc="64929B54" w:tentative="1">
      <w:start w:val="1"/>
      <w:numFmt w:val="decimal"/>
      <w:lvlText w:val="%7."/>
      <w:lvlJc w:val="left"/>
      <w:pPr>
        <w:ind w:left="5968" w:hanging="360"/>
      </w:pPr>
    </w:lvl>
    <w:lvl w:ilvl="7" w:tplc="859AD79C" w:tentative="1">
      <w:start w:val="1"/>
      <w:numFmt w:val="lowerLetter"/>
      <w:lvlText w:val="%8."/>
      <w:lvlJc w:val="left"/>
      <w:pPr>
        <w:ind w:left="6688" w:hanging="360"/>
      </w:pPr>
    </w:lvl>
    <w:lvl w:ilvl="8" w:tplc="269C7D3C" w:tentative="1">
      <w:start w:val="1"/>
      <w:numFmt w:val="lowerRoman"/>
      <w:lvlText w:val="%9."/>
      <w:lvlJc w:val="right"/>
      <w:pPr>
        <w:ind w:left="7408" w:hanging="180"/>
      </w:pPr>
    </w:lvl>
  </w:abstractNum>
  <w:abstractNum w:abstractNumId="14" w15:restartNumberingAfterBreak="0">
    <w:nsid w:val="7FEF54B2"/>
    <w:multiLevelType w:val="hybridMultilevel"/>
    <w:tmpl w:val="75B62ACE"/>
    <w:lvl w:ilvl="0" w:tplc="6900C450">
      <w:start w:val="1"/>
      <w:numFmt w:val="decimal"/>
      <w:lvlText w:val="%1."/>
      <w:lvlJc w:val="left"/>
      <w:pPr>
        <w:ind w:left="720" w:hanging="360"/>
      </w:pPr>
    </w:lvl>
    <w:lvl w:ilvl="1" w:tplc="B00085A4" w:tentative="1">
      <w:start w:val="1"/>
      <w:numFmt w:val="lowerLetter"/>
      <w:lvlText w:val="%2."/>
      <w:lvlJc w:val="left"/>
      <w:pPr>
        <w:ind w:left="1440" w:hanging="360"/>
      </w:pPr>
    </w:lvl>
    <w:lvl w:ilvl="2" w:tplc="5E846856" w:tentative="1">
      <w:start w:val="1"/>
      <w:numFmt w:val="lowerRoman"/>
      <w:lvlText w:val="%3."/>
      <w:lvlJc w:val="right"/>
      <w:pPr>
        <w:ind w:left="2160" w:hanging="180"/>
      </w:pPr>
    </w:lvl>
    <w:lvl w:ilvl="3" w:tplc="2532562A" w:tentative="1">
      <w:start w:val="1"/>
      <w:numFmt w:val="decimal"/>
      <w:lvlText w:val="%4."/>
      <w:lvlJc w:val="left"/>
      <w:pPr>
        <w:ind w:left="2880" w:hanging="360"/>
      </w:pPr>
    </w:lvl>
    <w:lvl w:ilvl="4" w:tplc="EECEDAC8" w:tentative="1">
      <w:start w:val="1"/>
      <w:numFmt w:val="lowerLetter"/>
      <w:lvlText w:val="%5."/>
      <w:lvlJc w:val="left"/>
      <w:pPr>
        <w:ind w:left="3600" w:hanging="360"/>
      </w:pPr>
    </w:lvl>
    <w:lvl w:ilvl="5" w:tplc="AB545FB8" w:tentative="1">
      <w:start w:val="1"/>
      <w:numFmt w:val="lowerRoman"/>
      <w:lvlText w:val="%6."/>
      <w:lvlJc w:val="right"/>
      <w:pPr>
        <w:ind w:left="4320" w:hanging="180"/>
      </w:pPr>
    </w:lvl>
    <w:lvl w:ilvl="6" w:tplc="A254EBE6" w:tentative="1">
      <w:start w:val="1"/>
      <w:numFmt w:val="decimal"/>
      <w:lvlText w:val="%7."/>
      <w:lvlJc w:val="left"/>
      <w:pPr>
        <w:ind w:left="5040" w:hanging="360"/>
      </w:pPr>
    </w:lvl>
    <w:lvl w:ilvl="7" w:tplc="87540F60" w:tentative="1">
      <w:start w:val="1"/>
      <w:numFmt w:val="lowerLetter"/>
      <w:lvlText w:val="%8."/>
      <w:lvlJc w:val="left"/>
      <w:pPr>
        <w:ind w:left="5760" w:hanging="360"/>
      </w:pPr>
    </w:lvl>
    <w:lvl w:ilvl="8" w:tplc="2B18B952"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5"/>
  </w:num>
  <w:num w:numId="6">
    <w:abstractNumId w:val="0"/>
  </w:num>
  <w:num w:numId="7">
    <w:abstractNumId w:val="2"/>
  </w:num>
  <w:num w:numId="8">
    <w:abstractNumId w:val="9"/>
  </w:num>
  <w:num w:numId="9">
    <w:abstractNumId w:val="14"/>
  </w:num>
  <w:num w:numId="10">
    <w:abstractNumId w:val="6"/>
  </w:num>
  <w:num w:numId="11">
    <w:abstractNumId w:val="8"/>
  </w:num>
  <w:num w:numId="12">
    <w:abstractNumId w:val="13"/>
  </w:num>
  <w:num w:numId="13">
    <w:abstractNumId w:val="3"/>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D45"/>
    <w:rsid w:val="00006ABD"/>
    <w:rsid w:val="00012733"/>
    <w:rsid w:val="00070797"/>
    <w:rsid w:val="000F673A"/>
    <w:rsid w:val="0017650D"/>
    <w:rsid w:val="001A0D3E"/>
    <w:rsid w:val="001A7AB6"/>
    <w:rsid w:val="00262D45"/>
    <w:rsid w:val="00265C8E"/>
    <w:rsid w:val="002805AD"/>
    <w:rsid w:val="00297C3F"/>
    <w:rsid w:val="002A0F1F"/>
    <w:rsid w:val="002D2EE0"/>
    <w:rsid w:val="002D5456"/>
    <w:rsid w:val="00322548"/>
    <w:rsid w:val="00371DBA"/>
    <w:rsid w:val="003B7402"/>
    <w:rsid w:val="003D423E"/>
    <w:rsid w:val="003E5B78"/>
    <w:rsid w:val="00401615"/>
    <w:rsid w:val="004059D5"/>
    <w:rsid w:val="004165E4"/>
    <w:rsid w:val="00466202"/>
    <w:rsid w:val="004B4CCA"/>
    <w:rsid w:val="004E2DBA"/>
    <w:rsid w:val="004E5E1E"/>
    <w:rsid w:val="0051136C"/>
    <w:rsid w:val="0051596B"/>
    <w:rsid w:val="00592FF9"/>
    <w:rsid w:val="005E5D16"/>
    <w:rsid w:val="006257B1"/>
    <w:rsid w:val="00641270"/>
    <w:rsid w:val="00643049"/>
    <w:rsid w:val="006928ED"/>
    <w:rsid w:val="006E2061"/>
    <w:rsid w:val="006E2A67"/>
    <w:rsid w:val="006E619B"/>
    <w:rsid w:val="007105B1"/>
    <w:rsid w:val="00716114"/>
    <w:rsid w:val="0080359D"/>
    <w:rsid w:val="00823934"/>
    <w:rsid w:val="00885CF4"/>
    <w:rsid w:val="008B0EE5"/>
    <w:rsid w:val="00936E16"/>
    <w:rsid w:val="009916CC"/>
    <w:rsid w:val="009941E6"/>
    <w:rsid w:val="009B4F70"/>
    <w:rsid w:val="009F0A83"/>
    <w:rsid w:val="00A41604"/>
    <w:rsid w:val="00A70AC0"/>
    <w:rsid w:val="00A76A09"/>
    <w:rsid w:val="00A8257B"/>
    <w:rsid w:val="00B415D0"/>
    <w:rsid w:val="00B433AA"/>
    <w:rsid w:val="00B66F7C"/>
    <w:rsid w:val="00B94AF3"/>
    <w:rsid w:val="00C1781B"/>
    <w:rsid w:val="00D13724"/>
    <w:rsid w:val="00D830B8"/>
    <w:rsid w:val="00DA367D"/>
    <w:rsid w:val="00DD6F46"/>
    <w:rsid w:val="00DF3976"/>
    <w:rsid w:val="00EB3837"/>
    <w:rsid w:val="00EC011C"/>
    <w:rsid w:val="00ED2D07"/>
    <w:rsid w:val="00F0758F"/>
    <w:rsid w:val="00F2258C"/>
    <w:rsid w:val="00FC4E47"/>
    <w:rsid w:val="00FE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9CDC"/>
  <w15:docId w15:val="{3EE473CE-9CCF-467C-920F-62F8A5B3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9D"/>
  </w:style>
  <w:style w:type="paragraph" w:styleId="Heading1">
    <w:name w:val="heading 1"/>
    <w:basedOn w:val="Normal"/>
    <w:link w:val="Heading1Char"/>
    <w:uiPriority w:val="9"/>
    <w:qFormat/>
    <w:rsid w:val="00774B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74B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C4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C45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5C459D"/>
    <w:pPr>
      <w:keepNext/>
      <w:keepLines/>
      <w:spacing w:before="120" w:after="120"/>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5C459D"/>
    <w:pPr>
      <w:keepNext/>
      <w:keepLines/>
      <w:spacing w:before="40" w:after="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5C459D"/>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5C459D"/>
    <w:pPr>
      <w:keepNext/>
      <w:keepLines/>
      <w:spacing w:before="4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BC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74B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first">
    <w:name w:val="standfirst"/>
    <w:basedOn w:val="Normal"/>
    <w:rsid w:val="00774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4BC4"/>
    <w:rPr>
      <w:b/>
      <w:bCs/>
    </w:rPr>
  </w:style>
  <w:style w:type="paragraph" w:styleId="BalloonText">
    <w:name w:val="Balloon Text"/>
    <w:basedOn w:val="Normal"/>
    <w:link w:val="BalloonTextChar"/>
    <w:uiPriority w:val="99"/>
    <w:semiHidden/>
    <w:unhideWhenUsed/>
    <w:rsid w:val="00FB2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F2E"/>
    <w:rPr>
      <w:rFonts w:ascii="Tahoma" w:hAnsi="Tahoma" w:cs="Tahoma"/>
      <w:sz w:val="16"/>
      <w:szCs w:val="16"/>
    </w:rPr>
  </w:style>
  <w:style w:type="table" w:styleId="TableGrid">
    <w:name w:val="Table Grid"/>
    <w:basedOn w:val="TableNormal"/>
    <w:uiPriority w:val="59"/>
    <w:rsid w:val="00BC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0164F"/>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A0164F"/>
    <w:rPr>
      <w:rFonts w:ascii="Arial" w:eastAsia="Times New Roman" w:hAnsi="Arial" w:cs="Arial"/>
      <w:szCs w:val="24"/>
    </w:rPr>
  </w:style>
  <w:style w:type="paragraph" w:styleId="Header">
    <w:name w:val="header"/>
    <w:basedOn w:val="Normal"/>
    <w:link w:val="HeaderChar"/>
    <w:uiPriority w:val="99"/>
    <w:unhideWhenUsed/>
    <w:rsid w:val="003E3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AB0"/>
  </w:style>
  <w:style w:type="paragraph" w:styleId="Footer">
    <w:name w:val="footer"/>
    <w:basedOn w:val="Normal"/>
    <w:link w:val="FooterChar"/>
    <w:uiPriority w:val="99"/>
    <w:unhideWhenUsed/>
    <w:rsid w:val="003E3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AB0"/>
  </w:style>
  <w:style w:type="paragraph" w:styleId="ListParagraph">
    <w:name w:val="List Paragraph"/>
    <w:basedOn w:val="Normal"/>
    <w:uiPriority w:val="34"/>
    <w:qFormat/>
    <w:rsid w:val="007E4749"/>
    <w:pPr>
      <w:spacing w:after="160" w:line="259" w:lineRule="auto"/>
      <w:ind w:left="720"/>
      <w:contextualSpacing/>
    </w:pPr>
  </w:style>
  <w:style w:type="paragraph" w:customStyle="1" w:styleId="Style1">
    <w:name w:val="Style1"/>
    <w:basedOn w:val="Normal"/>
    <w:qFormat/>
    <w:rsid w:val="005C459D"/>
    <w:pPr>
      <w:spacing w:line="240" w:lineRule="auto"/>
      <w:jc w:val="both"/>
    </w:pPr>
    <w:rPr>
      <w:rFonts w:cstheme="minorHAnsi"/>
      <w:b/>
      <w:bCs/>
    </w:rPr>
  </w:style>
  <w:style w:type="character" w:customStyle="1" w:styleId="Heading3Char">
    <w:name w:val="Heading 3 Char"/>
    <w:basedOn w:val="DefaultParagraphFont"/>
    <w:link w:val="Heading3"/>
    <w:uiPriority w:val="9"/>
    <w:rsid w:val="005C459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C459D"/>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5C459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5C459D"/>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5C459D"/>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5C459D"/>
    <w:rPr>
      <w:rFonts w:asciiTheme="majorHAnsi" w:eastAsiaTheme="majorEastAsia" w:hAnsiTheme="majorHAnsi" w:cstheme="majorBidi"/>
      <w:b/>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2C77EE9-D6A6-420A-8CBB-B11D18CE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GX0620</dc:creator>
  <cp:lastModifiedBy>Clare Gornall</cp:lastModifiedBy>
  <cp:revision>8</cp:revision>
  <cp:lastPrinted>2014-03-21T13:56:00Z</cp:lastPrinted>
  <dcterms:created xsi:type="dcterms:W3CDTF">2021-10-05T08:28:00Z</dcterms:created>
  <dcterms:modified xsi:type="dcterms:W3CDTF">2021-10-05T15:53:00Z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Cabinet</vt:lpwstr>
  </property>
  <property fmtid="{D5CDD505-2E9C-101B-9397-08002B2CF9AE}" pid="3" name="IssueTitle">
    <vt:lpwstr>Land Transfer at Vernon Carus</vt:lpwstr>
  </property>
  <property fmtid="{D5CDD505-2E9C-101B-9397-08002B2CF9AE}" pid="4" name="LeadDirector">
    <vt:lpwstr>Director of Commercial</vt:lpwstr>
  </property>
  <property fmtid="{D5CDD505-2E9C-101B-9397-08002B2CF9AE}" pid="5" name="LeadMember">
    <vt:lpwstr>Cabinet Member (Finance, Property and Assets)</vt:lpwstr>
  </property>
  <property fmtid="{D5CDD505-2E9C-101B-9397-08002B2CF9AE}" pid="6" name="LeadOfficer">
    <vt:lpwstr>Neil Anderson, Tony Hutchinson</vt:lpwstr>
  </property>
  <property fmtid="{D5CDD505-2E9C-101B-9397-08002B2CF9AE}" pid="7" name="LeadOfficerEmail">
    <vt:lpwstr>neil.anderson@southribble.gov.uk, thutchinson@southribble.gov.uk</vt:lpwstr>
  </property>
  <property fmtid="{D5CDD505-2E9C-101B-9397-08002B2CF9AE}" pid="8" name="LeadOfficerPost">
    <vt:lpwstr>Assistant Director of Projects and Development, Interim Property Surveyor</vt:lpwstr>
  </property>
  <property fmtid="{D5CDD505-2E9C-101B-9397-08002B2CF9AE}" pid="9" name="MeetingDate">
    <vt:lpwstr>Wednesday, 15 September 2021</vt:lpwstr>
  </property>
  <property fmtid="{D5CDD505-2E9C-101B-9397-08002B2CF9AE}" pid="10" name="MeetingDateLegal">
    <vt:lpwstr>MeetingDateLegal</vt:lpwstr>
  </property>
</Properties>
</file>